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A6984" w14:textId="77217E44" w:rsidR="00984A0F" w:rsidRPr="00BB0303" w:rsidRDefault="00984A0F" w:rsidP="00BB0303">
      <w:pPr>
        <w:pStyle w:val="Article"/>
        <w:tabs>
          <w:tab w:val="left" w:pos="420"/>
          <w:tab w:val="left" w:pos="960"/>
          <w:tab w:val="left" w:pos="2700"/>
          <w:tab w:val="left" w:pos="3240"/>
          <w:tab w:val="left" w:pos="5490"/>
          <w:tab w:val="right" w:leader="dot" w:pos="9360"/>
        </w:tabs>
        <w:spacing w:after="140"/>
        <w:rPr>
          <w:sz w:val="28"/>
          <w:szCs w:val="28"/>
        </w:rPr>
      </w:pPr>
    </w:p>
    <w:p w14:paraId="236BB382" w14:textId="75D2401D" w:rsidR="00984A0F" w:rsidRDefault="00984A0F"/>
    <w:p w14:paraId="1DF29A17" w14:textId="77777777" w:rsidR="00984A0F" w:rsidRDefault="00984A0F"/>
    <w:p w14:paraId="6541B41D" w14:textId="77777777" w:rsidR="00F81EC0" w:rsidRDefault="00F81EC0" w:rsidP="00F81EC0">
      <w:pPr>
        <w:pStyle w:val="Article"/>
        <w:tabs>
          <w:tab w:val="left" w:pos="420"/>
          <w:tab w:val="left" w:pos="960"/>
          <w:tab w:val="left" w:pos="2700"/>
          <w:tab w:val="left" w:pos="3240"/>
          <w:tab w:val="left" w:pos="5490"/>
          <w:tab w:val="right" w:leader="dot" w:pos="9360"/>
        </w:tabs>
        <w:spacing w:after="140"/>
        <w:jc w:val="right"/>
        <w:rPr>
          <w:sz w:val="24"/>
        </w:rPr>
      </w:pPr>
      <w:r>
        <w:rPr>
          <w:sz w:val="28"/>
          <w:szCs w:val="28"/>
        </w:rPr>
        <w:t>Appendix I</w:t>
      </w:r>
      <w:r>
        <w:rPr>
          <w:sz w:val="28"/>
          <w:szCs w:val="28"/>
        </w:rPr>
        <w:fldChar w:fldCharType="begin"/>
      </w:r>
      <w:r>
        <w:instrText xml:space="preserve"> </w:instrText>
      </w:r>
      <w:r>
        <w:rPr>
          <w:b w:val="0"/>
          <w:sz w:val="24"/>
        </w:rPr>
        <w:instrText>XE "Appendix I"</w:instrText>
      </w:r>
      <w:r>
        <w:instrText xml:space="preserve"> </w:instrText>
      </w:r>
      <w:r>
        <w:rPr>
          <w:sz w:val="28"/>
          <w:szCs w:val="28"/>
        </w:rPr>
        <w:fldChar w:fldCharType="end"/>
      </w:r>
    </w:p>
    <w:p w14:paraId="24A7A12A" w14:textId="77777777" w:rsidR="00F81EC0" w:rsidRDefault="00F81EC0" w:rsidP="00F81EC0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Classified Performance Evaluation</w:t>
      </w:r>
    </w:p>
    <w:p w14:paraId="4DDE9FEC" w14:textId="77777777" w:rsidR="00F81EC0" w:rsidRDefault="00F81EC0" w:rsidP="00F81EC0">
      <w:pPr>
        <w:pStyle w:val="Heading7"/>
        <w:tabs>
          <w:tab w:val="clear" w:pos="720"/>
          <w:tab w:val="clear" w:pos="1080"/>
          <w:tab w:val="left" w:pos="420"/>
          <w:tab w:val="left" w:pos="960"/>
          <w:tab w:val="left" w:pos="2700"/>
          <w:tab w:val="left" w:pos="3240"/>
          <w:tab w:val="left" w:pos="5490"/>
        </w:tabs>
        <w:spacing w:after="0"/>
      </w:pPr>
    </w:p>
    <w:p w14:paraId="70AA0E80" w14:textId="77777777" w:rsidR="00F81EC0" w:rsidRDefault="00F81EC0" w:rsidP="00F81EC0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College of the Sequoias</w:t>
      </w:r>
    </w:p>
    <w:p w14:paraId="46FB48AC" w14:textId="77777777" w:rsidR="00F81EC0" w:rsidRDefault="00F81EC0" w:rsidP="00F81EC0">
      <w:pPr>
        <w:jc w:val="center"/>
      </w:pPr>
      <w:r>
        <w:rPr>
          <w:b/>
        </w:rPr>
        <w:t>Classified Performance Evaluation Report and Objective Plan</w:t>
      </w:r>
    </w:p>
    <w:p w14:paraId="311FD836" w14:textId="77777777" w:rsidR="00F81EC0" w:rsidRDefault="00F81EC0" w:rsidP="00F81EC0">
      <w:pPr>
        <w:jc w:val="center"/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1112"/>
        <w:gridCol w:w="1113"/>
        <w:gridCol w:w="1112"/>
        <w:gridCol w:w="2330"/>
        <w:gridCol w:w="2811"/>
      </w:tblGrid>
      <w:tr w:rsidR="00F81EC0" w14:paraId="5EFEC602" w14:textId="77777777" w:rsidTr="00F81EC0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4E69" w14:textId="77777777" w:rsidR="00F81EC0" w:rsidRDefault="00F81EC0">
            <w:pPr>
              <w:spacing w:before="60"/>
              <w:jc w:val="right"/>
              <w:rPr>
                <w:bCs/>
                <w:sz w:val="16"/>
              </w:rPr>
            </w:pPr>
            <w:r>
              <w:rPr>
                <w:bCs/>
              </w:rPr>
              <w:t>Employee Name: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CDDD" w14:textId="77777777" w:rsidR="00F81EC0" w:rsidRDefault="00F81EC0">
            <w:pPr>
              <w:spacing w:before="60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6835" w14:textId="77777777" w:rsidR="00F81EC0" w:rsidRDefault="00F81EC0">
            <w:pPr>
              <w:spacing w:before="60"/>
              <w:jc w:val="right"/>
              <w:rPr>
                <w:bCs/>
                <w:sz w:val="16"/>
              </w:rPr>
            </w:pPr>
            <w:r>
              <w:rPr>
                <w:bCs/>
              </w:rPr>
              <w:t>Classification/Position: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99AF" w14:textId="77777777" w:rsidR="00F81EC0" w:rsidRDefault="00F81EC0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1EC0" w14:paraId="546F75B3" w14:textId="77777777" w:rsidTr="00F81EC0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293E" w14:textId="17251569" w:rsidR="00F81EC0" w:rsidRDefault="00984A0F">
            <w:pPr>
              <w:spacing w:before="60"/>
              <w:jc w:val="right"/>
              <w:rPr>
                <w:bCs/>
                <w:sz w:val="16"/>
              </w:rPr>
            </w:pPr>
            <w:r>
              <w:rPr>
                <w:bCs/>
              </w:rPr>
              <w:t>Date of Evaluation</w:t>
            </w:r>
            <w:r w:rsidR="00F81EC0">
              <w:rPr>
                <w:bCs/>
              </w:rPr>
              <w:t>: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2CA7" w14:textId="651E4F18" w:rsidR="00F81EC0" w:rsidRDefault="00984A0F">
            <w:pPr>
              <w:spacing w:before="6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E9B1" w14:textId="77777777" w:rsidR="00F81EC0" w:rsidRDefault="00F81EC0">
            <w:pPr>
              <w:spacing w:before="60"/>
              <w:jc w:val="right"/>
              <w:rPr>
                <w:bCs/>
                <w:sz w:val="16"/>
              </w:rPr>
            </w:pPr>
            <w:r>
              <w:rPr>
                <w:bCs/>
              </w:rPr>
              <w:t>Probationary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2224" w14:textId="77777777" w:rsidR="00F81EC0" w:rsidRDefault="00F81EC0">
            <w:pPr>
              <w:spacing w:before="6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6"/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  <w:bookmarkEnd w:id="1"/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  <w:bookmarkEnd w:id="2"/>
            <w:r>
              <w:t xml:space="preserve"> No</w:t>
            </w:r>
          </w:p>
        </w:tc>
      </w:tr>
      <w:tr w:rsidR="00F81EC0" w14:paraId="2BF4448A" w14:textId="77777777" w:rsidTr="00F81EC0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3DD3" w14:textId="77777777" w:rsidR="00F81EC0" w:rsidRDefault="00F81EC0">
            <w:pPr>
              <w:spacing w:before="60"/>
              <w:jc w:val="right"/>
              <w:rPr>
                <w:bCs/>
                <w:sz w:val="16"/>
              </w:rPr>
            </w:pPr>
            <w:r>
              <w:rPr>
                <w:bCs/>
              </w:rPr>
              <w:t>Department: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B3C6" w14:textId="77777777" w:rsidR="00F81EC0" w:rsidRDefault="00F81EC0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90E4" w14:textId="77777777" w:rsidR="00F81EC0" w:rsidRDefault="00F81EC0">
            <w:pPr>
              <w:spacing w:before="60"/>
              <w:jc w:val="right"/>
              <w:rPr>
                <w:bCs/>
                <w:sz w:val="16"/>
              </w:rPr>
            </w:pPr>
            <w:r>
              <w:rPr>
                <w:bCs/>
              </w:rPr>
              <w:t>Supervisor’s Name</w:t>
            </w:r>
            <w:r>
              <w:rPr>
                <w:bCs/>
                <w:sz w:val="16"/>
              </w:rPr>
              <w:t>: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4C20" w14:textId="77777777" w:rsidR="00F81EC0" w:rsidRDefault="00F81EC0">
            <w:pPr>
              <w:spacing w:before="6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81EC0" w14:paraId="3CD2B6D7" w14:textId="77777777" w:rsidTr="00F81EC0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1E99" w14:textId="77777777" w:rsidR="00F81EC0" w:rsidRDefault="00F81EC0">
            <w:pPr>
              <w:spacing w:before="60"/>
              <w:jc w:val="right"/>
              <w:rPr>
                <w:bCs/>
                <w:sz w:val="16"/>
              </w:rPr>
            </w:pPr>
            <w:r>
              <w:rPr>
                <w:bCs/>
              </w:rPr>
              <w:t>Date of last appraisal: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C3D4" w14:textId="77777777" w:rsidR="00F81EC0" w:rsidRDefault="00F81EC0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533E" w14:textId="77777777" w:rsidR="00F81EC0" w:rsidRDefault="00F81EC0">
            <w:pPr>
              <w:spacing w:before="60"/>
              <w:jc w:val="right"/>
              <w:rPr>
                <w:bCs/>
                <w:sz w:val="16"/>
              </w:rPr>
            </w:pPr>
            <w:r>
              <w:rPr>
                <w:bCs/>
              </w:rPr>
              <w:t>Date sent to supervisor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1FFA" w14:textId="77777777" w:rsidR="00F81EC0" w:rsidRDefault="00F81EC0">
            <w:pPr>
              <w:spacing w:before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81EC0" w14:paraId="6767E3A2" w14:textId="77777777" w:rsidTr="00F81EC0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1F75" w14:textId="77777777" w:rsidR="00F81EC0" w:rsidRDefault="00F81EC0">
            <w:pPr>
              <w:spacing w:before="60"/>
              <w:jc w:val="right"/>
              <w:rPr>
                <w:bCs/>
              </w:rPr>
            </w:pPr>
            <w:r>
              <w:rPr>
                <w:bCs/>
              </w:rPr>
              <w:t>Evaluation Reminder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C50A" w14:textId="77777777" w:rsidR="00F81EC0" w:rsidRDefault="00F81EC0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b/>
                <w:bCs/>
              </w:rPr>
              <w:instrText xml:space="preserve"> FORMCHECKBOX </w:instrText>
            </w:r>
            <w:r w:rsidR="008B6685">
              <w:rPr>
                <w:b/>
                <w:bCs/>
              </w:rPr>
            </w:r>
            <w:r w:rsidR="008B6685">
              <w:rPr>
                <w:b/>
                <w:bCs/>
              </w:rPr>
              <w:fldChar w:fldCharType="separate"/>
            </w:r>
            <w:r>
              <w:fldChar w:fldCharType="end"/>
            </w:r>
            <w:bookmarkEnd w:id="5"/>
            <w:r>
              <w:rPr>
                <w:b/>
                <w:bCs/>
              </w:rPr>
              <w:t xml:space="preserve"> 1</w:t>
            </w:r>
            <w:r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DC17" w14:textId="77777777" w:rsidR="00F81EC0" w:rsidRDefault="00F81EC0">
            <w:pPr>
              <w:spacing w:before="6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b/>
                <w:bCs/>
                <w:color w:val="0000FF"/>
              </w:rPr>
              <w:instrText xml:space="preserve"> FORMCHECKBOX </w:instrText>
            </w:r>
            <w:r w:rsidR="008B6685">
              <w:rPr>
                <w:b/>
                <w:bCs/>
                <w:color w:val="0000FF"/>
              </w:rPr>
            </w:r>
            <w:r w:rsidR="008B6685">
              <w:rPr>
                <w:b/>
                <w:bCs/>
                <w:color w:val="0000FF"/>
              </w:rPr>
              <w:fldChar w:fldCharType="separate"/>
            </w:r>
            <w:r>
              <w:fldChar w:fldCharType="end"/>
            </w:r>
            <w:bookmarkEnd w:id="6"/>
            <w:r>
              <w:rPr>
                <w:b/>
                <w:bCs/>
                <w:color w:val="0000FF"/>
              </w:rPr>
              <w:t xml:space="preserve"> 2</w:t>
            </w:r>
            <w:r>
              <w:rPr>
                <w:b/>
                <w:bCs/>
                <w:color w:val="0000FF"/>
                <w:vertAlign w:val="superscript"/>
              </w:rPr>
              <w:t>nd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0E76" w14:textId="77777777" w:rsidR="00F81EC0" w:rsidRDefault="00F81EC0">
            <w:pPr>
              <w:spacing w:before="6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b/>
                <w:bCs/>
                <w:color w:val="FF0000"/>
              </w:rPr>
              <w:instrText xml:space="preserve"> FORMCHECKBOX </w:instrText>
            </w:r>
            <w:r w:rsidR="008B6685">
              <w:rPr>
                <w:b/>
                <w:bCs/>
                <w:color w:val="FF0000"/>
              </w:rPr>
            </w:r>
            <w:r w:rsidR="008B6685">
              <w:rPr>
                <w:b/>
                <w:bCs/>
                <w:color w:val="FF0000"/>
              </w:rPr>
              <w:fldChar w:fldCharType="separate"/>
            </w:r>
            <w:r>
              <w:fldChar w:fldCharType="end"/>
            </w:r>
            <w:bookmarkEnd w:id="7"/>
            <w:r>
              <w:rPr>
                <w:b/>
                <w:bCs/>
                <w:color w:val="FF0000"/>
              </w:rPr>
              <w:t xml:space="preserve"> 3</w:t>
            </w:r>
            <w:r>
              <w:rPr>
                <w:b/>
                <w:bCs/>
                <w:color w:val="FF0000"/>
                <w:vertAlign w:val="superscript"/>
              </w:rPr>
              <w:t>rd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8FDF" w14:textId="77777777" w:rsidR="00F81EC0" w:rsidRDefault="00F81EC0">
            <w:pPr>
              <w:spacing w:before="60"/>
              <w:jc w:val="right"/>
              <w:rPr>
                <w:bCs/>
              </w:rPr>
            </w:pPr>
            <w:r>
              <w:rPr>
                <w:bCs/>
              </w:rPr>
              <w:t>Due date of this appraisal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3108" w14:textId="77777777" w:rsidR="00F81EC0" w:rsidRDefault="00F81EC0">
            <w:pPr>
              <w:spacing w:before="6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1794B4FE" w14:textId="77777777" w:rsidR="00F81EC0" w:rsidRDefault="00F81EC0" w:rsidP="00F81EC0">
      <w:pPr>
        <w:jc w:val="center"/>
        <w:rPr>
          <w:sz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238"/>
      </w:tblGrid>
      <w:tr w:rsidR="00F81EC0" w14:paraId="3F07F957" w14:textId="77777777" w:rsidTr="00F81EC0">
        <w:tc>
          <w:tcPr>
            <w:tcW w:w="5778" w:type="dxa"/>
            <w:hideMark/>
          </w:tcPr>
          <w:p w14:paraId="3EF02068" w14:textId="77777777" w:rsidR="00F81EC0" w:rsidRDefault="00F81EC0" w:rsidP="00F81EC0">
            <w:pPr>
              <w:widowControl/>
              <w:numPr>
                <w:ilvl w:val="0"/>
                <w:numId w:val="28"/>
              </w:numPr>
              <w:tabs>
                <w:tab w:val="left" w:pos="6300"/>
              </w:tabs>
              <w:autoSpaceDE/>
              <w:adjustRightInd/>
              <w:rPr>
                <w:sz w:val="18"/>
              </w:rPr>
            </w:pPr>
            <w:r>
              <w:rPr>
                <w:sz w:val="18"/>
              </w:rPr>
              <w:t>Performance deficient and requires immediate improvement</w:t>
            </w:r>
          </w:p>
        </w:tc>
        <w:tc>
          <w:tcPr>
            <w:tcW w:w="5238" w:type="dxa"/>
            <w:hideMark/>
          </w:tcPr>
          <w:p w14:paraId="1D180F19" w14:textId="77777777" w:rsidR="00F81EC0" w:rsidRDefault="00F81EC0" w:rsidP="00F81EC0">
            <w:pPr>
              <w:widowControl/>
              <w:numPr>
                <w:ilvl w:val="0"/>
                <w:numId w:val="29"/>
              </w:numPr>
              <w:tabs>
                <w:tab w:val="left" w:pos="6300"/>
              </w:tabs>
              <w:autoSpaceDE/>
              <w:adjustRightInd/>
              <w:rPr>
                <w:sz w:val="18"/>
              </w:rPr>
            </w:pPr>
            <w:r>
              <w:rPr>
                <w:sz w:val="18"/>
              </w:rPr>
              <w:t>Performance frequently exceeds expected standards</w:t>
            </w:r>
          </w:p>
        </w:tc>
      </w:tr>
      <w:tr w:rsidR="00F81EC0" w14:paraId="0C3C24ED" w14:textId="77777777" w:rsidTr="00F81EC0">
        <w:tc>
          <w:tcPr>
            <w:tcW w:w="5778" w:type="dxa"/>
            <w:hideMark/>
          </w:tcPr>
          <w:p w14:paraId="2FF54E7B" w14:textId="77777777" w:rsidR="00F81EC0" w:rsidRDefault="00F81EC0" w:rsidP="00F81EC0">
            <w:pPr>
              <w:widowControl/>
              <w:numPr>
                <w:ilvl w:val="0"/>
                <w:numId w:val="28"/>
              </w:numPr>
              <w:tabs>
                <w:tab w:val="left" w:pos="6300"/>
              </w:tabs>
              <w:autoSpaceDE/>
              <w:adjustRightInd/>
              <w:rPr>
                <w:sz w:val="18"/>
              </w:rPr>
            </w:pPr>
            <w:r>
              <w:rPr>
                <w:sz w:val="18"/>
              </w:rPr>
              <w:t>Improvement needed for performance to meet expected standards</w:t>
            </w:r>
          </w:p>
        </w:tc>
        <w:tc>
          <w:tcPr>
            <w:tcW w:w="5238" w:type="dxa"/>
            <w:hideMark/>
          </w:tcPr>
          <w:p w14:paraId="70D09049" w14:textId="77777777" w:rsidR="00F81EC0" w:rsidRDefault="00F81EC0" w:rsidP="00F81EC0">
            <w:pPr>
              <w:widowControl/>
              <w:numPr>
                <w:ilvl w:val="0"/>
                <w:numId w:val="29"/>
              </w:numPr>
              <w:tabs>
                <w:tab w:val="left" w:pos="6300"/>
              </w:tabs>
              <w:autoSpaceDE/>
              <w:adjustRightInd/>
              <w:rPr>
                <w:sz w:val="18"/>
              </w:rPr>
            </w:pPr>
            <w:r>
              <w:rPr>
                <w:sz w:val="18"/>
              </w:rPr>
              <w:t>Performance consistently exceeds expected standards</w:t>
            </w:r>
          </w:p>
        </w:tc>
      </w:tr>
      <w:tr w:rsidR="00F81EC0" w14:paraId="62CDCC23" w14:textId="77777777" w:rsidTr="00F81EC0">
        <w:tc>
          <w:tcPr>
            <w:tcW w:w="5778" w:type="dxa"/>
            <w:hideMark/>
          </w:tcPr>
          <w:p w14:paraId="617F8731" w14:textId="77777777" w:rsidR="00F81EC0" w:rsidRDefault="00F81EC0" w:rsidP="00F81EC0">
            <w:pPr>
              <w:widowControl/>
              <w:numPr>
                <w:ilvl w:val="0"/>
                <w:numId w:val="28"/>
              </w:numPr>
              <w:tabs>
                <w:tab w:val="left" w:pos="6300"/>
              </w:tabs>
              <w:autoSpaceDE/>
              <w:adjustRightInd/>
              <w:rPr>
                <w:sz w:val="18"/>
              </w:rPr>
            </w:pPr>
            <w:r>
              <w:rPr>
                <w:sz w:val="18"/>
              </w:rPr>
              <w:t>Performance meets expected standards</w:t>
            </w:r>
          </w:p>
          <w:p w14:paraId="7A615ADB" w14:textId="3452A48D" w:rsidR="00964661" w:rsidRDefault="00964661" w:rsidP="00964661">
            <w:pPr>
              <w:widowControl/>
              <w:tabs>
                <w:tab w:val="left" w:pos="6300"/>
              </w:tabs>
              <w:autoSpaceDE/>
              <w:adjustRightInd/>
              <w:ind w:left="216"/>
              <w:rPr>
                <w:sz w:val="18"/>
              </w:rPr>
            </w:pPr>
          </w:p>
        </w:tc>
        <w:tc>
          <w:tcPr>
            <w:tcW w:w="5238" w:type="dxa"/>
          </w:tcPr>
          <w:p w14:paraId="03E77DB2" w14:textId="77777777" w:rsidR="00F81EC0" w:rsidRDefault="00F81EC0">
            <w:pPr>
              <w:tabs>
                <w:tab w:val="left" w:pos="6300"/>
              </w:tabs>
              <w:rPr>
                <w:sz w:val="18"/>
              </w:rPr>
            </w:pPr>
          </w:p>
        </w:tc>
      </w:tr>
    </w:tbl>
    <w:p w14:paraId="0C1D3695" w14:textId="77777777" w:rsidR="00F81EC0" w:rsidRDefault="00F81EC0" w:rsidP="00F81EC0">
      <w:pPr>
        <w:rPr>
          <w:sz w:val="8"/>
        </w:rPr>
      </w:pPr>
    </w:p>
    <w:tbl>
      <w:tblPr>
        <w:tblW w:w="0" w:type="auto"/>
        <w:tblInd w:w="-7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Look w:val="01A0" w:firstRow="1" w:lastRow="0" w:firstColumn="1" w:lastColumn="1" w:noHBand="0" w:noVBand="0"/>
      </w:tblPr>
      <w:tblGrid>
        <w:gridCol w:w="418"/>
        <w:gridCol w:w="418"/>
        <w:gridCol w:w="418"/>
        <w:gridCol w:w="418"/>
        <w:gridCol w:w="418"/>
        <w:gridCol w:w="4320"/>
        <w:gridCol w:w="4660"/>
      </w:tblGrid>
      <w:tr w:rsidR="00F81EC0" w14:paraId="39EADE45" w14:textId="77777777" w:rsidTr="00F81EC0">
        <w:trPr>
          <w:cantSplit/>
        </w:trPr>
        <w:tc>
          <w:tcPr>
            <w:tcW w:w="418" w:type="dxa"/>
            <w:tcBorders>
              <w:top w:val="single" w:sz="12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14:paraId="57C399C4" w14:textId="77777777" w:rsidR="00F81EC0" w:rsidRDefault="00F81E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8" w:type="dxa"/>
            <w:tcBorders>
              <w:top w:val="single" w:sz="12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14:paraId="05EED16B" w14:textId="77777777" w:rsidR="00F81EC0" w:rsidRDefault="00F81E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8" w:type="dxa"/>
            <w:tcBorders>
              <w:top w:val="single" w:sz="12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14:paraId="35E4A7D9" w14:textId="77777777" w:rsidR="00F81EC0" w:rsidRDefault="00F81E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8" w:type="dxa"/>
            <w:tcBorders>
              <w:top w:val="single" w:sz="12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14:paraId="20080F98" w14:textId="77777777" w:rsidR="00F81EC0" w:rsidRDefault="00F81E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8" w:type="dxa"/>
            <w:tcBorders>
              <w:top w:val="single" w:sz="12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14:paraId="704AF2F0" w14:textId="77777777" w:rsidR="00F81EC0" w:rsidRDefault="00F81EC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20" w:type="dxa"/>
            <w:tcBorders>
              <w:top w:val="single" w:sz="12" w:space="0" w:color="808080"/>
              <w:left w:val="single" w:sz="6" w:space="0" w:color="808080"/>
              <w:bottom w:val="single" w:sz="6" w:space="0" w:color="auto"/>
              <w:right w:val="nil"/>
            </w:tcBorders>
            <w:vAlign w:val="center"/>
            <w:hideMark/>
          </w:tcPr>
          <w:p w14:paraId="0656CE49" w14:textId="77777777" w:rsidR="00F81EC0" w:rsidRDefault="00F81EC0">
            <w:pPr>
              <w:ind w:left="252" w:hanging="252"/>
              <w:jc w:val="center"/>
              <w:rPr>
                <w:b/>
              </w:rPr>
            </w:pPr>
            <w:r>
              <w:rPr>
                <w:b/>
                <w:smallCaps/>
              </w:rPr>
              <w:t>Performance Factors</w:t>
            </w:r>
          </w:p>
        </w:tc>
        <w:tc>
          <w:tcPr>
            <w:tcW w:w="4660" w:type="dxa"/>
            <w:tcBorders>
              <w:top w:val="single" w:sz="12" w:space="0" w:color="808080"/>
              <w:left w:val="single" w:sz="6" w:space="0" w:color="808080"/>
              <w:bottom w:val="single" w:sz="6" w:space="0" w:color="auto"/>
              <w:right w:val="single" w:sz="12" w:space="0" w:color="808080"/>
            </w:tcBorders>
            <w:hideMark/>
          </w:tcPr>
          <w:p w14:paraId="4B348BFA" w14:textId="77777777" w:rsidR="00F81EC0" w:rsidRDefault="00F81EC0">
            <w:pPr>
              <w:rPr>
                <w:sz w:val="16"/>
              </w:rPr>
            </w:pPr>
            <w:r>
              <w:rPr>
                <w:b/>
                <w:smallCaps/>
              </w:rPr>
              <w:t>Comments are required for each performance factor.</w:t>
            </w:r>
            <w:r>
              <w:rPr>
                <w:sz w:val="16"/>
              </w:rPr>
              <w:t xml:space="preserve"> Attach additional sheets if necessary. Ratings of 1 or 2 must be addressed on the reverse side in “Performance Objectives”.</w:t>
            </w:r>
          </w:p>
        </w:tc>
      </w:tr>
      <w:tr w:rsidR="00F81EC0" w14:paraId="438CC4C9" w14:textId="77777777" w:rsidTr="00F81EC0"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14:paraId="025DDEDA" w14:textId="77777777" w:rsidR="00F81EC0" w:rsidRDefault="00F81EC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14:paraId="663B063E" w14:textId="77777777" w:rsidR="00F81EC0" w:rsidRDefault="00F81EC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14:paraId="016B6972" w14:textId="77777777" w:rsidR="00F81EC0" w:rsidRDefault="00F81EC0">
            <w:pPr>
              <w:jc w:val="center"/>
              <w:rPr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14:paraId="10B8FAA1" w14:textId="77777777" w:rsidR="00F81EC0" w:rsidRDefault="00F81EC0">
            <w:pPr>
              <w:jc w:val="center"/>
              <w:rPr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14:paraId="2373BF85" w14:textId="77777777" w:rsidR="00F81EC0" w:rsidRDefault="00F81EC0">
            <w:pPr>
              <w:jc w:val="center"/>
              <w:rPr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nil"/>
            </w:tcBorders>
            <w:hideMark/>
          </w:tcPr>
          <w:p w14:paraId="2A8705CE" w14:textId="77777777" w:rsidR="00F81EC0" w:rsidRDefault="00F81EC0">
            <w:pPr>
              <w:ind w:left="252" w:hanging="252"/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>
              <w:rPr>
                <w:b/>
                <w:smallCaps/>
              </w:rPr>
              <w:t>quality of work</w:t>
            </w:r>
            <w:r>
              <w:t xml:space="preserve">: </w:t>
            </w:r>
            <w:r>
              <w:rPr>
                <w:sz w:val="16"/>
              </w:rPr>
              <w:t>Consider extent to which completed work is accurate, well organized, thorough, effective.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12" w:space="0" w:color="808080"/>
            </w:tcBorders>
            <w:hideMark/>
          </w:tcPr>
          <w:p w14:paraId="4F534405" w14:textId="77777777" w:rsidR="00F81EC0" w:rsidRDefault="00F81EC0">
            <w:r>
              <w:rPr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rPr>
                <w:bCs/>
                <w:sz w:val="22"/>
              </w:rPr>
              <w:instrText xml:space="preserve"> FORMTEXT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fldChar w:fldCharType="end"/>
            </w:r>
            <w:bookmarkEnd w:id="9"/>
          </w:p>
          <w:p w14:paraId="751B4CC4" w14:textId="77777777" w:rsidR="00271A3E" w:rsidRDefault="00271A3E">
            <w:pPr>
              <w:rPr>
                <w:bCs/>
                <w:sz w:val="22"/>
              </w:rPr>
            </w:pPr>
          </w:p>
          <w:p w14:paraId="0D430347" w14:textId="77777777" w:rsidR="00271A3E" w:rsidRDefault="00271A3E">
            <w:pPr>
              <w:rPr>
                <w:bCs/>
                <w:sz w:val="22"/>
              </w:rPr>
            </w:pPr>
          </w:p>
          <w:p w14:paraId="0B41685E" w14:textId="77777777" w:rsidR="00271A3E" w:rsidRDefault="00271A3E">
            <w:pPr>
              <w:rPr>
                <w:bCs/>
                <w:sz w:val="22"/>
              </w:rPr>
            </w:pPr>
          </w:p>
          <w:p w14:paraId="282B7E07" w14:textId="77777777" w:rsidR="00271A3E" w:rsidRDefault="00271A3E">
            <w:pPr>
              <w:rPr>
                <w:bCs/>
                <w:sz w:val="22"/>
              </w:rPr>
            </w:pPr>
          </w:p>
          <w:p w14:paraId="18F67FAD" w14:textId="674DA122" w:rsidR="00271A3E" w:rsidRDefault="00271A3E">
            <w:pPr>
              <w:rPr>
                <w:bCs/>
                <w:sz w:val="22"/>
              </w:rPr>
            </w:pPr>
          </w:p>
        </w:tc>
      </w:tr>
      <w:tr w:rsidR="00F81EC0" w14:paraId="7F34C109" w14:textId="77777777" w:rsidTr="00F81EC0"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14:paraId="0A66264E" w14:textId="77777777" w:rsidR="00F81EC0" w:rsidRDefault="00F81EC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14:paraId="0BD840E0" w14:textId="77777777" w:rsidR="00F81EC0" w:rsidRDefault="00F81EC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14:paraId="023D903E" w14:textId="77777777" w:rsidR="00F81EC0" w:rsidRDefault="00F81EC0">
            <w:pPr>
              <w:jc w:val="center"/>
              <w:rPr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14:paraId="0ED35D37" w14:textId="77777777" w:rsidR="00F81EC0" w:rsidRDefault="00F81EC0">
            <w:pPr>
              <w:jc w:val="center"/>
              <w:rPr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14:paraId="5DABAD6B" w14:textId="77777777" w:rsidR="00F81EC0" w:rsidRDefault="00F81EC0">
            <w:pPr>
              <w:jc w:val="center"/>
              <w:rPr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nil"/>
            </w:tcBorders>
            <w:hideMark/>
          </w:tcPr>
          <w:p w14:paraId="1E28D9AF" w14:textId="77777777" w:rsidR="00F81EC0" w:rsidRDefault="00F81EC0">
            <w:pPr>
              <w:ind w:left="252" w:hanging="252"/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>
              <w:rPr>
                <w:b/>
                <w:smallCaps/>
              </w:rPr>
              <w:t>quantity of work</w:t>
            </w:r>
            <w:r>
              <w:t xml:space="preserve">: </w:t>
            </w:r>
            <w:r>
              <w:rPr>
                <w:sz w:val="16"/>
              </w:rPr>
              <w:t>Consider the amount and timeliness of acceptable work produced.</w:t>
            </w:r>
          </w:p>
        </w:tc>
        <w:tc>
          <w:tcPr>
            <w:tcW w:w="4660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12" w:space="0" w:color="808080"/>
            </w:tcBorders>
            <w:hideMark/>
          </w:tcPr>
          <w:p w14:paraId="0C4DB7B5" w14:textId="77777777" w:rsidR="00F81EC0" w:rsidRDefault="00F81EC0">
            <w:pPr>
              <w:rPr>
                <w:bCs/>
                <w:sz w:val="22"/>
              </w:rPr>
            </w:pPr>
          </w:p>
          <w:p w14:paraId="769FA0D7" w14:textId="77777777" w:rsidR="00271A3E" w:rsidRDefault="00271A3E">
            <w:pPr>
              <w:rPr>
                <w:bCs/>
                <w:sz w:val="22"/>
              </w:rPr>
            </w:pPr>
          </w:p>
          <w:p w14:paraId="0C702A47" w14:textId="77777777" w:rsidR="00271A3E" w:rsidRDefault="00271A3E">
            <w:pPr>
              <w:rPr>
                <w:bCs/>
                <w:sz w:val="22"/>
              </w:rPr>
            </w:pPr>
          </w:p>
          <w:p w14:paraId="547A479F" w14:textId="77777777" w:rsidR="00271A3E" w:rsidRDefault="00271A3E">
            <w:pPr>
              <w:rPr>
                <w:bCs/>
                <w:sz w:val="22"/>
              </w:rPr>
            </w:pPr>
          </w:p>
          <w:p w14:paraId="2033D310" w14:textId="4612A615" w:rsidR="00271A3E" w:rsidRDefault="00271A3E">
            <w:pPr>
              <w:rPr>
                <w:bCs/>
                <w:sz w:val="22"/>
              </w:rPr>
            </w:pPr>
          </w:p>
        </w:tc>
      </w:tr>
      <w:tr w:rsidR="00F81EC0" w14:paraId="5D57AC68" w14:textId="77777777" w:rsidTr="00F81EC0"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5DE6743" w14:textId="77777777" w:rsidR="00F81EC0" w:rsidRDefault="00F81EC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02C4BE1" w14:textId="77777777" w:rsidR="00F81EC0" w:rsidRDefault="00F81EC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E67EF13" w14:textId="77777777" w:rsidR="00F81EC0" w:rsidRDefault="00F81EC0">
            <w:pPr>
              <w:jc w:val="center"/>
              <w:rPr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44B7ACE" w14:textId="77777777" w:rsidR="00F81EC0" w:rsidRDefault="00F81EC0">
            <w:pPr>
              <w:jc w:val="center"/>
              <w:rPr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EB2EE94" w14:textId="77777777" w:rsidR="00F81EC0" w:rsidRDefault="00F81EC0">
            <w:pPr>
              <w:jc w:val="center"/>
              <w:rPr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nil"/>
            </w:tcBorders>
          </w:tcPr>
          <w:p w14:paraId="21777105" w14:textId="77777777" w:rsidR="00F81EC0" w:rsidRDefault="00F81EC0">
            <w:pPr>
              <w:ind w:left="252" w:hanging="252"/>
              <w:rPr>
                <w:sz w:val="16"/>
              </w:rPr>
            </w:pPr>
            <w:r>
              <w:rPr>
                <w:b/>
              </w:rPr>
              <w:t>3.</w:t>
            </w:r>
            <w:r>
              <w:rPr>
                <w:b/>
                <w:smallCaps/>
              </w:rPr>
              <w:tab/>
              <w:t>working relationships</w:t>
            </w:r>
            <w:r>
              <w:rPr>
                <w:smallCaps/>
              </w:rPr>
              <w:t xml:space="preserve">: </w:t>
            </w:r>
            <w:r>
              <w:rPr>
                <w:sz w:val="16"/>
              </w:rPr>
              <w:t>Consider extent to which the employee recognizes the needs and desires of other people, treats others with respect and courtesy.</w:t>
            </w:r>
          </w:p>
          <w:p w14:paraId="7E378AB4" w14:textId="77777777" w:rsidR="00F81EC0" w:rsidRDefault="00F81EC0" w:rsidP="00F81EC0">
            <w:pPr>
              <w:widowControl/>
              <w:numPr>
                <w:ilvl w:val="0"/>
                <w:numId w:val="30"/>
              </w:numPr>
              <w:autoSpaceDE/>
              <w:adjustRightInd/>
              <w:rPr>
                <w:sz w:val="16"/>
              </w:rPr>
            </w:pPr>
            <w:r>
              <w:rPr>
                <w:sz w:val="16"/>
              </w:rPr>
              <w:t>students</w:t>
            </w:r>
          </w:p>
          <w:p w14:paraId="33D11CF1" w14:textId="77777777" w:rsidR="00F81EC0" w:rsidRDefault="00F81EC0" w:rsidP="00F81EC0">
            <w:pPr>
              <w:widowControl/>
              <w:numPr>
                <w:ilvl w:val="0"/>
                <w:numId w:val="30"/>
              </w:numPr>
              <w:autoSpaceDE/>
              <w:adjustRightInd/>
              <w:rPr>
                <w:sz w:val="16"/>
              </w:rPr>
            </w:pPr>
            <w:r>
              <w:rPr>
                <w:sz w:val="16"/>
              </w:rPr>
              <w:t>co-workers</w:t>
            </w:r>
          </w:p>
          <w:p w14:paraId="785025A2" w14:textId="77777777" w:rsidR="00F81EC0" w:rsidRDefault="00F81EC0" w:rsidP="00F81EC0">
            <w:pPr>
              <w:widowControl/>
              <w:numPr>
                <w:ilvl w:val="0"/>
                <w:numId w:val="30"/>
              </w:numPr>
              <w:autoSpaceDE/>
              <w:adjustRightInd/>
              <w:rPr>
                <w:sz w:val="16"/>
              </w:rPr>
            </w:pPr>
            <w:r>
              <w:rPr>
                <w:sz w:val="16"/>
              </w:rPr>
              <w:t>the public</w:t>
            </w:r>
          </w:p>
          <w:p w14:paraId="35C0C11F" w14:textId="77777777" w:rsidR="00F81EC0" w:rsidRDefault="00F81EC0" w:rsidP="00F81EC0">
            <w:pPr>
              <w:widowControl/>
              <w:numPr>
                <w:ilvl w:val="0"/>
                <w:numId w:val="30"/>
              </w:numPr>
              <w:autoSpaceDE/>
              <w:adjustRightInd/>
              <w:rPr>
                <w:sz w:val="16"/>
              </w:rPr>
            </w:pPr>
            <w:r>
              <w:rPr>
                <w:sz w:val="16"/>
              </w:rPr>
              <w:t>supervisors</w:t>
            </w:r>
          </w:p>
          <w:p w14:paraId="3EBD931C" w14:textId="77777777" w:rsidR="00F81EC0" w:rsidRDefault="00F81EC0"/>
        </w:tc>
        <w:tc>
          <w:tcPr>
            <w:tcW w:w="466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hideMark/>
          </w:tcPr>
          <w:p w14:paraId="09C172A4" w14:textId="77777777" w:rsidR="00F81EC0" w:rsidRDefault="00F81EC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</w:p>
        </w:tc>
      </w:tr>
      <w:tr w:rsidR="00F81EC0" w14:paraId="6A8600DB" w14:textId="77777777" w:rsidTr="00F81EC0">
        <w:trPr>
          <w:trHeight w:val="1650"/>
        </w:trPr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77DFFC8" w14:textId="77777777" w:rsidR="00F81EC0" w:rsidRDefault="00F81EC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7CA41A6" w14:textId="77777777" w:rsidR="00F81EC0" w:rsidRDefault="00F81EC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545344D" w14:textId="77777777" w:rsidR="00F81EC0" w:rsidRDefault="00F81EC0">
            <w:pPr>
              <w:jc w:val="center"/>
              <w:rPr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AF4543F" w14:textId="77777777" w:rsidR="00F81EC0" w:rsidRDefault="00F81EC0">
            <w:pPr>
              <w:jc w:val="center"/>
              <w:rPr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A50F2D8" w14:textId="77777777" w:rsidR="00F81EC0" w:rsidRDefault="00F81EC0">
            <w:pPr>
              <w:jc w:val="center"/>
              <w:rPr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hideMark/>
          </w:tcPr>
          <w:p w14:paraId="5E8108FB" w14:textId="77777777" w:rsidR="00F81EC0" w:rsidRDefault="00F81EC0">
            <w:pPr>
              <w:ind w:left="252" w:hanging="252"/>
            </w:pPr>
            <w:r>
              <w:rPr>
                <w:b/>
              </w:rPr>
              <w:t>4.</w:t>
            </w:r>
            <w:r>
              <w:rPr>
                <w:b/>
              </w:rPr>
              <w:tab/>
            </w:r>
            <w:r>
              <w:rPr>
                <w:b/>
                <w:smallCaps/>
              </w:rPr>
              <w:t>working attitudes</w:t>
            </w:r>
            <w:r>
              <w:t xml:space="preserve">: </w:t>
            </w:r>
            <w:r>
              <w:rPr>
                <w:sz w:val="16"/>
              </w:rPr>
              <w:t>Consider extent to which the employee learns and applies new ideas and technology, demonstrates interest and initiative and accepts job responsibilities.</w:t>
            </w:r>
          </w:p>
        </w:tc>
        <w:tc>
          <w:tcPr>
            <w:tcW w:w="4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hideMark/>
          </w:tcPr>
          <w:p w14:paraId="17426E16" w14:textId="77777777" w:rsidR="00F81EC0" w:rsidRDefault="00F81EC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</w:p>
        </w:tc>
      </w:tr>
      <w:tr w:rsidR="00F81EC0" w14:paraId="06EAB36D" w14:textId="77777777" w:rsidTr="00F81EC0">
        <w:trPr>
          <w:trHeight w:val="2514"/>
        </w:trPr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14:paraId="31DBBA9C" w14:textId="77777777" w:rsidR="00F81EC0" w:rsidRDefault="00F81EC0">
            <w:pPr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14:paraId="5592BF79" w14:textId="77777777" w:rsidR="00F81EC0" w:rsidRDefault="00F81EC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14:paraId="79C865C3" w14:textId="77777777" w:rsidR="00F81EC0" w:rsidRDefault="00F81EC0">
            <w:pPr>
              <w:jc w:val="center"/>
              <w:rPr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14:paraId="17F4DDC2" w14:textId="77777777" w:rsidR="00F81EC0" w:rsidRDefault="00F81EC0">
            <w:pPr>
              <w:jc w:val="center"/>
              <w:rPr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14:paraId="27EC0EF4" w14:textId="77777777" w:rsidR="00F81EC0" w:rsidRDefault="00F81EC0">
            <w:pPr>
              <w:jc w:val="center"/>
              <w:rPr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320" w:type="dxa"/>
            <w:tcBorders>
              <w:top w:val="single" w:sz="6" w:space="0" w:color="808080"/>
              <w:left w:val="single" w:sz="6" w:space="0" w:color="808080"/>
              <w:bottom w:val="nil"/>
              <w:right w:val="nil"/>
            </w:tcBorders>
            <w:hideMark/>
          </w:tcPr>
          <w:p w14:paraId="26067850" w14:textId="77777777" w:rsidR="00F81EC0" w:rsidRDefault="00F81EC0">
            <w:pPr>
              <w:ind w:left="252" w:hanging="252"/>
              <w:rPr>
                <w:sz w:val="16"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</w:r>
            <w:r>
              <w:rPr>
                <w:b/>
                <w:smallCaps/>
              </w:rPr>
              <w:t>organizational and team relationships</w:t>
            </w:r>
            <w:r>
              <w:t xml:space="preserve">: </w:t>
            </w:r>
            <w:r>
              <w:rPr>
                <w:sz w:val="16"/>
              </w:rPr>
              <w:t>Consider extent to which employee:</w:t>
            </w:r>
          </w:p>
          <w:p w14:paraId="61426E73" w14:textId="77777777" w:rsidR="00F81EC0" w:rsidRDefault="00F81EC0" w:rsidP="00F81EC0">
            <w:pPr>
              <w:widowControl/>
              <w:numPr>
                <w:ilvl w:val="0"/>
                <w:numId w:val="31"/>
              </w:numPr>
              <w:autoSpaceDE/>
              <w:adjustRightInd/>
              <w:rPr>
                <w:sz w:val="16"/>
              </w:rPr>
            </w:pPr>
            <w:r>
              <w:rPr>
                <w:sz w:val="16"/>
              </w:rPr>
              <w:t>accepts constructive criticism and feedback;</w:t>
            </w:r>
          </w:p>
          <w:p w14:paraId="4C94265E" w14:textId="77777777" w:rsidR="00F81EC0" w:rsidRDefault="00F81EC0" w:rsidP="00F81EC0">
            <w:pPr>
              <w:widowControl/>
              <w:numPr>
                <w:ilvl w:val="0"/>
                <w:numId w:val="31"/>
              </w:numPr>
              <w:autoSpaceDE/>
              <w:adjustRightInd/>
              <w:rPr>
                <w:sz w:val="16"/>
              </w:rPr>
            </w:pPr>
            <w:r>
              <w:rPr>
                <w:sz w:val="16"/>
              </w:rPr>
              <w:t>keeps supervisor and co-workers advised of problems, ideas or decisions;</w:t>
            </w:r>
          </w:p>
          <w:p w14:paraId="6A90AFE6" w14:textId="77777777" w:rsidR="00F81EC0" w:rsidRDefault="00F81EC0" w:rsidP="00F81EC0">
            <w:pPr>
              <w:widowControl/>
              <w:numPr>
                <w:ilvl w:val="0"/>
                <w:numId w:val="31"/>
              </w:numPr>
              <w:autoSpaceDE/>
              <w:adjustRightInd/>
              <w:rPr>
                <w:sz w:val="16"/>
              </w:rPr>
            </w:pPr>
            <w:r>
              <w:rPr>
                <w:sz w:val="16"/>
              </w:rPr>
              <w:t>provides information and assistance to others.</w:t>
            </w:r>
          </w:p>
          <w:p w14:paraId="4BB8FCE5" w14:textId="77777777" w:rsidR="00F81EC0" w:rsidRDefault="00F81EC0">
            <w:r>
              <w:rPr>
                <w:sz w:val="16"/>
              </w:rPr>
              <w:t xml:space="preserve"> </w:t>
            </w:r>
          </w:p>
        </w:tc>
        <w:tc>
          <w:tcPr>
            <w:tcW w:w="4660" w:type="dxa"/>
            <w:tcBorders>
              <w:top w:val="single" w:sz="6" w:space="0" w:color="808080"/>
              <w:left w:val="single" w:sz="6" w:space="0" w:color="808080"/>
              <w:bottom w:val="nil"/>
              <w:right w:val="single" w:sz="12" w:space="0" w:color="808080"/>
            </w:tcBorders>
            <w:hideMark/>
          </w:tcPr>
          <w:p w14:paraId="12CABE14" w14:textId="77777777" w:rsidR="00F81EC0" w:rsidRDefault="00F81EC0">
            <w:pPr>
              <w:pStyle w:val="Header"/>
              <w:tabs>
                <w:tab w:val="left" w:pos="720"/>
              </w:tabs>
              <w:rPr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</w:p>
        </w:tc>
      </w:tr>
      <w:tr w:rsidR="00F81EC0" w14:paraId="7AF6B132" w14:textId="77777777" w:rsidTr="00F81EC0"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14:paraId="74F20BE0" w14:textId="77777777" w:rsidR="00F81EC0" w:rsidRDefault="00F81EC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14:paraId="04BE81D2" w14:textId="77777777" w:rsidR="00F81EC0" w:rsidRDefault="00F81EC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14:paraId="1B870911" w14:textId="77777777" w:rsidR="00F81EC0" w:rsidRDefault="00F81EC0">
            <w:pPr>
              <w:jc w:val="center"/>
              <w:rPr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14:paraId="2673985C" w14:textId="77777777" w:rsidR="00F81EC0" w:rsidRDefault="00F81EC0">
            <w:pPr>
              <w:jc w:val="center"/>
              <w:rPr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14:paraId="3BA8CA54" w14:textId="77777777" w:rsidR="00F81EC0" w:rsidRDefault="00F81EC0">
            <w:pPr>
              <w:jc w:val="center"/>
              <w:rPr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320" w:type="dxa"/>
            <w:tcBorders>
              <w:top w:val="single" w:sz="6" w:space="0" w:color="808080"/>
              <w:left w:val="single" w:sz="6" w:space="0" w:color="808080"/>
              <w:bottom w:val="nil"/>
              <w:right w:val="nil"/>
            </w:tcBorders>
          </w:tcPr>
          <w:p w14:paraId="5566C83D" w14:textId="77777777" w:rsidR="00F81EC0" w:rsidRDefault="00F81EC0">
            <w:pPr>
              <w:ind w:left="252" w:hanging="252"/>
              <w:rPr>
                <w:sz w:val="16"/>
              </w:rPr>
            </w:pPr>
            <w:r>
              <w:rPr>
                <w:b/>
              </w:rPr>
              <w:t>6</w:t>
            </w:r>
            <w:r>
              <w:rPr>
                <w:b/>
                <w:smallCaps/>
              </w:rPr>
              <w:t>.</w:t>
            </w:r>
            <w:r>
              <w:rPr>
                <w:b/>
                <w:smallCaps/>
              </w:rPr>
              <w:tab/>
              <w:t>work habits</w:t>
            </w:r>
            <w:r>
              <w:t xml:space="preserve">: </w:t>
            </w:r>
            <w:r>
              <w:rPr>
                <w:sz w:val="16"/>
              </w:rPr>
              <w:t>Consider how the employee:</w:t>
            </w:r>
          </w:p>
          <w:p w14:paraId="631CB030" w14:textId="77777777" w:rsidR="00F81EC0" w:rsidRDefault="00F81EC0" w:rsidP="00F81EC0">
            <w:pPr>
              <w:widowControl/>
              <w:numPr>
                <w:ilvl w:val="0"/>
                <w:numId w:val="32"/>
              </w:numPr>
              <w:autoSpaceDE/>
              <w:adjustRightInd/>
              <w:rPr>
                <w:sz w:val="16"/>
              </w:rPr>
            </w:pPr>
            <w:r>
              <w:rPr>
                <w:sz w:val="16"/>
              </w:rPr>
              <w:t>effectively organizes work.</w:t>
            </w:r>
          </w:p>
          <w:p w14:paraId="5EA00E15" w14:textId="77777777" w:rsidR="00F81EC0" w:rsidRDefault="00F81EC0" w:rsidP="00F81EC0">
            <w:pPr>
              <w:widowControl/>
              <w:numPr>
                <w:ilvl w:val="0"/>
                <w:numId w:val="32"/>
              </w:numPr>
              <w:autoSpaceDE/>
              <w:adjustRightInd/>
              <w:rPr>
                <w:sz w:val="16"/>
              </w:rPr>
            </w:pPr>
            <w:r>
              <w:rPr>
                <w:sz w:val="16"/>
              </w:rPr>
              <w:t>uses good judgment in analyzing work situations.</w:t>
            </w:r>
          </w:p>
          <w:p w14:paraId="3D492401" w14:textId="77777777" w:rsidR="00F81EC0" w:rsidRDefault="00F81EC0" w:rsidP="00F81EC0">
            <w:pPr>
              <w:widowControl/>
              <w:numPr>
                <w:ilvl w:val="0"/>
                <w:numId w:val="32"/>
              </w:numPr>
              <w:autoSpaceDE/>
              <w:adjustRightInd/>
              <w:rPr>
                <w:sz w:val="16"/>
              </w:rPr>
            </w:pPr>
            <w:r>
              <w:rPr>
                <w:sz w:val="16"/>
              </w:rPr>
              <w:t>follows policies and procedures.</w:t>
            </w:r>
          </w:p>
          <w:p w14:paraId="39F7152D" w14:textId="77777777" w:rsidR="00F81EC0" w:rsidRDefault="00F81EC0" w:rsidP="00F81EC0">
            <w:pPr>
              <w:widowControl/>
              <w:numPr>
                <w:ilvl w:val="0"/>
                <w:numId w:val="32"/>
              </w:numPr>
              <w:autoSpaceDE/>
              <w:adjustRightInd/>
              <w:rPr>
                <w:sz w:val="16"/>
              </w:rPr>
            </w:pPr>
            <w:r>
              <w:rPr>
                <w:sz w:val="16"/>
              </w:rPr>
              <w:t>uses safe work procedures.</w:t>
            </w:r>
          </w:p>
          <w:p w14:paraId="56F43EE1" w14:textId="77777777" w:rsidR="00F81EC0" w:rsidRDefault="00F81EC0" w:rsidP="00F81EC0">
            <w:pPr>
              <w:widowControl/>
              <w:numPr>
                <w:ilvl w:val="0"/>
                <w:numId w:val="32"/>
              </w:numPr>
              <w:autoSpaceDE/>
              <w:adjustRightInd/>
              <w:rPr>
                <w:sz w:val="16"/>
              </w:rPr>
            </w:pPr>
            <w:r>
              <w:rPr>
                <w:sz w:val="16"/>
              </w:rPr>
              <w:t>uses and cares for equipment and materials.</w:t>
            </w:r>
          </w:p>
          <w:p w14:paraId="731D2E47" w14:textId="77777777" w:rsidR="00F81EC0" w:rsidRDefault="00F81EC0" w:rsidP="00F81EC0">
            <w:pPr>
              <w:widowControl/>
              <w:numPr>
                <w:ilvl w:val="0"/>
                <w:numId w:val="32"/>
              </w:numPr>
              <w:autoSpaceDE/>
              <w:adjustRightInd/>
              <w:rPr>
                <w:sz w:val="16"/>
              </w:rPr>
            </w:pPr>
            <w:r>
              <w:rPr>
                <w:sz w:val="16"/>
              </w:rPr>
              <w:t>dresses appropriately for position, maintains neat and clean appearance.</w:t>
            </w:r>
          </w:p>
          <w:p w14:paraId="41855341" w14:textId="77777777" w:rsidR="00F81EC0" w:rsidRDefault="00F81EC0"/>
        </w:tc>
        <w:tc>
          <w:tcPr>
            <w:tcW w:w="4660" w:type="dxa"/>
            <w:tcBorders>
              <w:top w:val="single" w:sz="6" w:space="0" w:color="808080"/>
              <w:left w:val="single" w:sz="6" w:space="0" w:color="808080"/>
              <w:bottom w:val="nil"/>
              <w:right w:val="single" w:sz="12" w:space="0" w:color="808080"/>
            </w:tcBorders>
          </w:tcPr>
          <w:p w14:paraId="32D7A906" w14:textId="77777777" w:rsidR="00F81EC0" w:rsidRDefault="00F81EC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</w:p>
          <w:p w14:paraId="167C1ECD" w14:textId="77777777" w:rsidR="00F81EC0" w:rsidRDefault="00F81EC0">
            <w:pPr>
              <w:rPr>
                <w:bCs/>
                <w:sz w:val="22"/>
              </w:rPr>
            </w:pPr>
          </w:p>
          <w:p w14:paraId="32B66D39" w14:textId="77777777" w:rsidR="00F81EC0" w:rsidRDefault="00F81EC0">
            <w:pPr>
              <w:rPr>
                <w:bCs/>
                <w:sz w:val="22"/>
              </w:rPr>
            </w:pPr>
          </w:p>
          <w:p w14:paraId="1B88F9E1" w14:textId="77777777" w:rsidR="00F81EC0" w:rsidRDefault="00F81EC0">
            <w:pPr>
              <w:rPr>
                <w:bCs/>
                <w:sz w:val="22"/>
              </w:rPr>
            </w:pPr>
          </w:p>
          <w:p w14:paraId="70E6DBDE" w14:textId="77777777" w:rsidR="00F81EC0" w:rsidRDefault="00F81EC0">
            <w:pPr>
              <w:rPr>
                <w:bCs/>
                <w:sz w:val="22"/>
              </w:rPr>
            </w:pPr>
          </w:p>
          <w:p w14:paraId="638DB727" w14:textId="77777777" w:rsidR="00F81EC0" w:rsidRDefault="00F81EC0">
            <w:pPr>
              <w:rPr>
                <w:bCs/>
                <w:sz w:val="22"/>
              </w:rPr>
            </w:pPr>
          </w:p>
          <w:p w14:paraId="4EB83566" w14:textId="77777777" w:rsidR="00F81EC0" w:rsidRDefault="00F81EC0">
            <w:pPr>
              <w:rPr>
                <w:bCs/>
                <w:sz w:val="22"/>
              </w:rPr>
            </w:pPr>
          </w:p>
          <w:p w14:paraId="0BE568EB" w14:textId="77777777" w:rsidR="00F81EC0" w:rsidRDefault="00F81EC0">
            <w:pPr>
              <w:rPr>
                <w:bCs/>
                <w:sz w:val="22"/>
              </w:rPr>
            </w:pPr>
          </w:p>
        </w:tc>
      </w:tr>
      <w:tr w:rsidR="00F81EC0" w14:paraId="468D9758" w14:textId="77777777" w:rsidTr="00F81EC0"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vAlign w:val="center"/>
            <w:hideMark/>
          </w:tcPr>
          <w:p w14:paraId="64F8C359" w14:textId="77777777" w:rsidR="00F81EC0" w:rsidRDefault="00F81EC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vAlign w:val="center"/>
            <w:hideMark/>
          </w:tcPr>
          <w:p w14:paraId="366B14A9" w14:textId="77777777" w:rsidR="00F81EC0" w:rsidRDefault="00F81EC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vAlign w:val="center"/>
            <w:hideMark/>
          </w:tcPr>
          <w:p w14:paraId="45045D61" w14:textId="77777777" w:rsidR="00F81EC0" w:rsidRDefault="00F81EC0">
            <w:pPr>
              <w:jc w:val="center"/>
              <w:rPr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vAlign w:val="center"/>
            <w:hideMark/>
          </w:tcPr>
          <w:p w14:paraId="537F1EBD" w14:textId="77777777" w:rsidR="00F81EC0" w:rsidRDefault="00F81EC0">
            <w:pPr>
              <w:jc w:val="center"/>
              <w:rPr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vAlign w:val="center"/>
            <w:hideMark/>
          </w:tcPr>
          <w:p w14:paraId="4ECB23F5" w14:textId="77777777" w:rsidR="00F81EC0" w:rsidRDefault="00F81EC0">
            <w:pPr>
              <w:jc w:val="center"/>
              <w:rPr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</w:p>
        </w:tc>
        <w:tc>
          <w:tcPr>
            <w:tcW w:w="4320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nil"/>
            </w:tcBorders>
            <w:hideMark/>
          </w:tcPr>
          <w:p w14:paraId="622F4C0A" w14:textId="77777777" w:rsidR="00F81EC0" w:rsidRDefault="00F81EC0">
            <w:pPr>
              <w:ind w:left="252" w:hanging="252"/>
            </w:pPr>
            <w:r>
              <w:rPr>
                <w:b/>
              </w:rPr>
              <w:t>7.</w:t>
            </w:r>
            <w:r>
              <w:rPr>
                <w:b/>
              </w:rPr>
              <w:tab/>
            </w:r>
            <w:r>
              <w:rPr>
                <w:b/>
                <w:smallCaps/>
              </w:rPr>
              <w:t>attendance</w:t>
            </w:r>
            <w:r>
              <w:t xml:space="preserve">: </w:t>
            </w:r>
            <w:r>
              <w:rPr>
                <w:sz w:val="16"/>
              </w:rPr>
              <w:t>Consider unexcused absences; excessive absences (i.e., consistent use of credits as soon as they are earned); absences without sufficient notice; tardiness and pattern absences.</w:t>
            </w:r>
          </w:p>
        </w:tc>
        <w:tc>
          <w:tcPr>
            <w:tcW w:w="4660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14:paraId="4B84F3E6" w14:textId="77777777" w:rsidR="00F81EC0" w:rsidRDefault="00F81EC0">
            <w:pPr>
              <w:pStyle w:val="Header"/>
              <w:tabs>
                <w:tab w:val="left" w:pos="720"/>
              </w:tabs>
              <w:rPr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</w:p>
        </w:tc>
      </w:tr>
    </w:tbl>
    <w:p w14:paraId="40F3EE2D" w14:textId="77777777" w:rsidR="00F81EC0" w:rsidRDefault="00F81EC0" w:rsidP="00F81EC0">
      <w:pPr>
        <w:jc w:val="center"/>
        <w:rPr>
          <w:b/>
        </w:rPr>
      </w:pPr>
    </w:p>
    <w:p w14:paraId="6904FAB4" w14:textId="2F2F516D" w:rsidR="00F81EC0" w:rsidRDefault="00F81EC0" w:rsidP="00F81EC0">
      <w:pPr>
        <w:jc w:val="center"/>
      </w:pPr>
      <w:r>
        <w:rPr>
          <w:b/>
        </w:rPr>
        <w:t xml:space="preserve">PERFORMANCE OBJECTIVE </w:t>
      </w:r>
      <w:r w:rsidR="00271A3E">
        <w:rPr>
          <w:b/>
        </w:rPr>
        <w:t>PLAN</w:t>
      </w:r>
      <w:bookmarkStart w:id="10" w:name="_GoBack"/>
      <w:bookmarkEnd w:id="10"/>
      <w:r>
        <w:rPr>
          <w:b/>
        </w:rPr>
        <w:t xml:space="preserve"> FOR NEXT REVIEW PERIOD</w:t>
      </w:r>
    </w:p>
    <w:p w14:paraId="7F12BABB" w14:textId="77777777" w:rsidR="00F81EC0" w:rsidRDefault="00F81EC0" w:rsidP="00F81EC0">
      <w:pPr>
        <w:jc w:val="center"/>
      </w:pPr>
    </w:p>
    <w:p w14:paraId="0C9294FE" w14:textId="77777777" w:rsidR="00F81EC0" w:rsidRDefault="00F81EC0" w:rsidP="00F81EC0">
      <w:r>
        <w:t>Performance objectives and plans for achieving objectives should be based on discussion of performance appraisal and supervisor’s expectations for the next review period.</w:t>
      </w:r>
    </w:p>
    <w:p w14:paraId="6E6A8DE4" w14:textId="77777777" w:rsidR="00F81EC0" w:rsidRDefault="00F81EC0" w:rsidP="00F81EC0"/>
    <w:tbl>
      <w:tblPr>
        <w:tblW w:w="0" w:type="auto"/>
        <w:tblBorders>
          <w:top w:val="single" w:sz="6" w:space="0" w:color="auto"/>
          <w:left w:val="single" w:sz="6" w:space="0" w:color="000000"/>
          <w:bottom w:val="single" w:sz="6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5272"/>
        <w:gridCol w:w="5508"/>
      </w:tblGrid>
      <w:tr w:rsidR="00F81EC0" w14:paraId="2A0192FB" w14:textId="77777777" w:rsidTr="00F81EC0">
        <w:tc>
          <w:tcPr>
            <w:tcW w:w="550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C0C0C0" w:fill="FFFFFF"/>
            <w:hideMark/>
          </w:tcPr>
          <w:p w14:paraId="08D257D2" w14:textId="74725810" w:rsidR="00F81EC0" w:rsidRDefault="00F81EC0">
            <w:r>
              <w:rPr>
                <w:b/>
                <w:smallCaps/>
              </w:rPr>
              <w:t>performance objectives</w:t>
            </w:r>
            <w:r>
              <w:rPr>
                <w:smallCaps/>
              </w:rPr>
              <w:t xml:space="preserve"> </w:t>
            </w:r>
            <w:r>
              <w:t xml:space="preserve">-- Goals for further improvements in job performance during the next evaluation period </w:t>
            </w:r>
            <w:proofErr w:type="gramStart"/>
            <w:r>
              <w:t>in order to</w:t>
            </w:r>
            <w:proofErr w:type="gramEnd"/>
            <w:r>
              <w:t xml:space="preserve"> meet or exceed standards for employee’s present job or to develop employee skills: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C0C0C0" w:fill="FFFFFF"/>
            <w:hideMark/>
          </w:tcPr>
          <w:p w14:paraId="087FCDA9" w14:textId="77777777" w:rsidR="00F81EC0" w:rsidRDefault="00F81EC0">
            <w:r>
              <w:rPr>
                <w:b/>
                <w:smallCaps/>
              </w:rPr>
              <w:t>plans for achieving objectives</w:t>
            </w:r>
            <w:r>
              <w:rPr>
                <w:smallCaps/>
              </w:rPr>
              <w:t xml:space="preserve"> </w:t>
            </w:r>
            <w:r>
              <w:t>-- Specific methods by which the employee can work toward accomplishing his/her performance objectives:</w:t>
            </w:r>
          </w:p>
        </w:tc>
      </w:tr>
      <w:tr w:rsidR="00F81EC0" w14:paraId="76F0862C" w14:textId="77777777" w:rsidTr="00F81EC0"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705EB5" w14:textId="77777777" w:rsidR="00F81EC0" w:rsidRDefault="00F81EC0">
            <w:pPr>
              <w:ind w:left="360" w:hanging="360"/>
              <w:rPr>
                <w:sz w:val="14"/>
              </w:rPr>
            </w:pPr>
          </w:p>
          <w:p w14:paraId="06EE1016" w14:textId="77777777" w:rsidR="00F81EC0" w:rsidRDefault="00F81EC0">
            <w:pPr>
              <w:ind w:left="360" w:hanging="360"/>
              <w:rPr>
                <w:sz w:val="14"/>
              </w:rPr>
            </w:pPr>
          </w:p>
          <w:p w14:paraId="75EBD6A8" w14:textId="77777777" w:rsidR="00F81EC0" w:rsidRDefault="00F81EC0">
            <w:pPr>
              <w:rPr>
                <w:sz w:val="14"/>
              </w:rPr>
            </w:pPr>
          </w:p>
          <w:p w14:paraId="7396F3D9" w14:textId="77777777" w:rsidR="00F81EC0" w:rsidRDefault="00F81EC0">
            <w:pPr>
              <w:rPr>
                <w:sz w:val="14"/>
              </w:rPr>
            </w:pPr>
          </w:p>
          <w:p w14:paraId="0115BFC0" w14:textId="77777777" w:rsidR="00F81EC0" w:rsidRDefault="00F81EC0">
            <w:pPr>
              <w:rPr>
                <w:sz w:val="14"/>
              </w:rPr>
            </w:pPr>
          </w:p>
          <w:p w14:paraId="3A69DC3A" w14:textId="77777777" w:rsidR="00F81EC0" w:rsidRDefault="00F81EC0">
            <w:pPr>
              <w:rPr>
                <w:sz w:val="14"/>
              </w:rPr>
            </w:pPr>
          </w:p>
          <w:p w14:paraId="0A326EBF" w14:textId="77777777" w:rsidR="00F81EC0" w:rsidRDefault="00F81EC0">
            <w:pPr>
              <w:rPr>
                <w:sz w:val="14"/>
              </w:rPr>
            </w:pPr>
          </w:p>
          <w:p w14:paraId="4BCF53E0" w14:textId="77777777" w:rsidR="00F81EC0" w:rsidRDefault="00F81EC0">
            <w:pPr>
              <w:rPr>
                <w:sz w:val="14"/>
              </w:rPr>
            </w:pPr>
          </w:p>
          <w:p w14:paraId="6BD1A4F2" w14:textId="77777777" w:rsidR="00F81EC0" w:rsidRDefault="00F81EC0">
            <w:pPr>
              <w:rPr>
                <w:sz w:val="14"/>
              </w:rPr>
            </w:pPr>
          </w:p>
          <w:p w14:paraId="64B1B952" w14:textId="77777777" w:rsidR="00F81EC0" w:rsidRDefault="00F81EC0">
            <w:pPr>
              <w:rPr>
                <w:sz w:val="14"/>
              </w:rPr>
            </w:pPr>
          </w:p>
          <w:p w14:paraId="111F5DBA" w14:textId="77777777" w:rsidR="00F81EC0" w:rsidRDefault="00F81EC0">
            <w:pPr>
              <w:ind w:left="360" w:hanging="360"/>
              <w:rPr>
                <w:sz w:val="14"/>
              </w:rPr>
            </w:pPr>
          </w:p>
          <w:p w14:paraId="7B5B615D" w14:textId="77777777" w:rsidR="00F81EC0" w:rsidRDefault="00F81EC0">
            <w:pPr>
              <w:ind w:left="360" w:hanging="360"/>
            </w:pPr>
          </w:p>
        </w:tc>
        <w:tc>
          <w:tcPr>
            <w:tcW w:w="52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B320D9" w14:textId="77777777" w:rsidR="00F81EC0" w:rsidRDefault="00F81EC0">
            <w:pPr>
              <w:ind w:left="360" w:hanging="3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00C9C" w14:textId="77777777" w:rsidR="00F81EC0" w:rsidRDefault="00F81EC0">
            <w:pPr>
              <w:pStyle w:val="Header"/>
              <w:tabs>
                <w:tab w:val="left" w:pos="252"/>
              </w:tabs>
              <w:ind w:left="702" w:hanging="702"/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81EC0" w14:paraId="7704BE61" w14:textId="77777777" w:rsidTr="00F81EC0"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14:paraId="04584D75" w14:textId="77777777" w:rsidR="00F81EC0" w:rsidRDefault="00F81EC0">
            <w:pPr>
              <w:ind w:left="360" w:hanging="360"/>
              <w:rPr>
                <w:sz w:val="14"/>
              </w:rPr>
            </w:pPr>
          </w:p>
          <w:p w14:paraId="4AA04490" w14:textId="77777777" w:rsidR="00F81EC0" w:rsidRDefault="00F81EC0">
            <w:pPr>
              <w:ind w:left="360" w:hanging="360"/>
              <w:rPr>
                <w:sz w:val="14"/>
              </w:rPr>
            </w:pPr>
          </w:p>
          <w:p w14:paraId="017337F6" w14:textId="77777777" w:rsidR="00F81EC0" w:rsidRDefault="00F81EC0">
            <w:pPr>
              <w:ind w:left="360" w:hanging="360"/>
              <w:rPr>
                <w:sz w:val="14"/>
              </w:rPr>
            </w:pPr>
          </w:p>
          <w:p w14:paraId="3C367E35" w14:textId="77777777" w:rsidR="00F81EC0" w:rsidRDefault="00F81EC0">
            <w:pPr>
              <w:ind w:left="360" w:hanging="360"/>
              <w:rPr>
                <w:sz w:val="14"/>
              </w:rPr>
            </w:pPr>
          </w:p>
          <w:p w14:paraId="119486AF" w14:textId="77777777" w:rsidR="00F81EC0" w:rsidRDefault="00F81EC0">
            <w:pPr>
              <w:ind w:left="360" w:hanging="360"/>
              <w:rPr>
                <w:sz w:val="14"/>
              </w:rPr>
            </w:pPr>
          </w:p>
          <w:p w14:paraId="09FF94D6" w14:textId="77777777" w:rsidR="00F81EC0" w:rsidRDefault="00F81EC0">
            <w:pPr>
              <w:ind w:left="360" w:hanging="360"/>
              <w:rPr>
                <w:sz w:val="14"/>
              </w:rPr>
            </w:pPr>
          </w:p>
          <w:p w14:paraId="2CFD7E21" w14:textId="77777777" w:rsidR="00F81EC0" w:rsidRDefault="00F81EC0">
            <w:pPr>
              <w:ind w:left="360" w:hanging="360"/>
              <w:rPr>
                <w:sz w:val="14"/>
              </w:rPr>
            </w:pPr>
          </w:p>
          <w:p w14:paraId="13DC8E29" w14:textId="77777777" w:rsidR="00F81EC0" w:rsidRDefault="00F81EC0">
            <w:pPr>
              <w:ind w:left="360" w:hanging="360"/>
              <w:rPr>
                <w:sz w:val="14"/>
              </w:rPr>
            </w:pPr>
          </w:p>
          <w:p w14:paraId="0F466A07" w14:textId="77777777" w:rsidR="00F81EC0" w:rsidRDefault="00F81EC0">
            <w:pPr>
              <w:ind w:left="360" w:hanging="360"/>
              <w:rPr>
                <w:sz w:val="14"/>
              </w:rPr>
            </w:pPr>
          </w:p>
          <w:p w14:paraId="1B5E4BB0" w14:textId="77777777" w:rsidR="00F81EC0" w:rsidRDefault="00F81EC0">
            <w:pPr>
              <w:ind w:left="360" w:hanging="360"/>
              <w:rPr>
                <w:sz w:val="14"/>
              </w:rPr>
            </w:pPr>
          </w:p>
          <w:p w14:paraId="0B8A5ACF" w14:textId="77777777" w:rsidR="00F81EC0" w:rsidRDefault="00F81EC0">
            <w:pPr>
              <w:ind w:left="360" w:hanging="360"/>
              <w:rPr>
                <w:sz w:val="14"/>
              </w:rPr>
            </w:pPr>
          </w:p>
        </w:tc>
        <w:tc>
          <w:tcPr>
            <w:tcW w:w="52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CA6FB2" w14:textId="77777777" w:rsidR="00F81EC0" w:rsidRDefault="00F81EC0">
            <w:pPr>
              <w:ind w:left="360" w:hanging="3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522BD7DB" w14:textId="77777777" w:rsidR="00F81EC0" w:rsidRDefault="00F81EC0">
            <w:pPr>
              <w:pStyle w:val="Header"/>
              <w:tabs>
                <w:tab w:val="left" w:pos="252"/>
              </w:tabs>
              <w:ind w:left="702" w:hanging="70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0C087691" w14:textId="77777777" w:rsidR="00F81EC0" w:rsidRDefault="00F81EC0" w:rsidP="00F81E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5709"/>
        <w:gridCol w:w="1293"/>
        <w:gridCol w:w="1284"/>
      </w:tblGrid>
      <w:tr w:rsidR="00F81EC0" w14:paraId="0E5CE2A7" w14:textId="77777777" w:rsidTr="00F81EC0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5EBC" w14:textId="77777777" w:rsidR="00F81EC0" w:rsidRDefault="00F81EC0">
            <w:pPr>
              <w:spacing w:before="120" w:after="60"/>
              <w:jc w:val="right"/>
            </w:pPr>
            <w:r>
              <w:t>I have participated in a discussion of this evaluation: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25C4" w14:textId="77777777" w:rsidR="00F81EC0" w:rsidRDefault="00F81EC0">
            <w:pPr>
              <w:spacing w:before="120" w:after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B760" w14:textId="77777777" w:rsidR="00F81EC0" w:rsidRDefault="00F81EC0">
            <w:pPr>
              <w:spacing w:before="120" w:after="6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  <w:bookmarkEnd w:id="12"/>
            <w:r>
              <w:t xml:space="preserve"> No</w:t>
            </w:r>
          </w:p>
        </w:tc>
      </w:tr>
      <w:tr w:rsidR="00F81EC0" w14:paraId="7852FA88" w14:textId="77777777" w:rsidTr="00F81EC0"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CF0D" w14:textId="77777777" w:rsidR="00F81EC0" w:rsidRDefault="00F81EC0">
            <w:pPr>
              <w:spacing w:before="120" w:after="60"/>
              <w:jc w:val="right"/>
            </w:pPr>
            <w:r>
              <w:t>I wish to discuss this with the Second Level Supervisor: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E9E9" w14:textId="77777777" w:rsidR="00F81EC0" w:rsidRDefault="00F81EC0">
            <w:pPr>
              <w:spacing w:before="120" w:after="6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4E5B" w14:textId="77777777" w:rsidR="00F81EC0" w:rsidRDefault="00F81EC0">
            <w:pPr>
              <w:spacing w:before="120" w:after="6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6685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F81EC0" w14:paraId="71DAADA4" w14:textId="77777777" w:rsidTr="00F81EC0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2ED1" w14:textId="77777777" w:rsidR="00F81EC0" w:rsidRDefault="00F81EC0">
            <w:pPr>
              <w:spacing w:before="120" w:after="60"/>
              <w:jc w:val="right"/>
            </w:pPr>
            <w:r>
              <w:t xml:space="preserve">Employee’s Signature*: </w:t>
            </w:r>
            <w:r>
              <w:sym w:font="Wingdings" w:char="F0E0"/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C1B2" w14:textId="77777777" w:rsidR="00F81EC0" w:rsidRDefault="00F81EC0">
            <w:pPr>
              <w:spacing w:before="120" w:after="60"/>
              <w:jc w:val="righ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A53A" w14:textId="77777777" w:rsidR="00F81EC0" w:rsidRDefault="00F81EC0">
            <w:pPr>
              <w:spacing w:before="120" w:after="60"/>
              <w:jc w:val="right"/>
            </w:pPr>
            <w:r>
              <w:t>Date:</w:t>
            </w:r>
            <w:r>
              <w:sym w:font="Wingdings" w:char="F0E0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7A90" w14:textId="77777777" w:rsidR="00F81EC0" w:rsidRDefault="00F81EC0">
            <w:pPr>
              <w:spacing w:before="120" w:after="60"/>
            </w:pPr>
          </w:p>
        </w:tc>
      </w:tr>
    </w:tbl>
    <w:p w14:paraId="6D4469C8" w14:textId="77777777" w:rsidR="00F81EC0" w:rsidRDefault="00F81EC0" w:rsidP="00F81EC0">
      <w:r>
        <w:rPr>
          <w:b/>
          <w:bCs/>
        </w:rPr>
        <w:t>*</w:t>
      </w:r>
      <w:r>
        <w:t xml:space="preserve">It is understood that in signing the Performance Evaluation Report and Objective Plan, the </w:t>
      </w:r>
      <w:proofErr w:type="spellStart"/>
      <w:r>
        <w:t>evaluatee</w:t>
      </w:r>
      <w:proofErr w:type="spellEnd"/>
      <w:r>
        <w:t xml:space="preserve"> acknowledges having seen and discussed the report.  The </w:t>
      </w:r>
      <w:proofErr w:type="spellStart"/>
      <w:r>
        <w:t>evaluatee’s</w:t>
      </w:r>
      <w:proofErr w:type="spellEnd"/>
      <w:r>
        <w:t xml:space="preserve"> signature does not necessarily imply agreement with the conclusions of the supervisor.</w:t>
      </w:r>
    </w:p>
    <w:p w14:paraId="749B0B93" w14:textId="77777777" w:rsidR="00F81EC0" w:rsidRDefault="00F81EC0" w:rsidP="00F81EC0">
      <w:pPr>
        <w:rPr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98"/>
      </w:tblGrid>
      <w:tr w:rsidR="00F81EC0" w14:paraId="60B45D3B" w14:textId="77777777" w:rsidTr="00F81EC0">
        <w:tc>
          <w:tcPr>
            <w:tcW w:w="10998" w:type="dxa"/>
            <w:shd w:val="pct20" w:color="auto" w:fill="auto"/>
          </w:tcPr>
          <w:p w14:paraId="7B17F239" w14:textId="77777777" w:rsidR="00F81EC0" w:rsidRDefault="00F81EC0">
            <w:pPr>
              <w:rPr>
                <w:bCs/>
                <w:i/>
                <w:u w:val="single"/>
              </w:rPr>
            </w:pPr>
          </w:p>
        </w:tc>
      </w:tr>
      <w:tr w:rsidR="00F81EC0" w14:paraId="25C3873D" w14:textId="77777777" w:rsidTr="00F81EC0">
        <w:tc>
          <w:tcPr>
            <w:tcW w:w="10998" w:type="dxa"/>
            <w:shd w:val="pct20" w:color="auto" w:fill="auto"/>
          </w:tcPr>
          <w:p w14:paraId="02698943" w14:textId="77777777" w:rsidR="00F81EC0" w:rsidRDefault="00F81EC0">
            <w:pPr>
              <w:rPr>
                <w:bCs/>
                <w:i/>
              </w:rPr>
            </w:pPr>
          </w:p>
        </w:tc>
      </w:tr>
    </w:tbl>
    <w:p w14:paraId="5927F5F8" w14:textId="77777777" w:rsidR="00F81EC0" w:rsidRDefault="00F81EC0" w:rsidP="00F81EC0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4299"/>
        <w:gridCol w:w="1249"/>
        <w:gridCol w:w="1338"/>
      </w:tblGrid>
      <w:tr w:rsidR="00F81EC0" w14:paraId="660101D4" w14:textId="77777777" w:rsidTr="00F81EC0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0E85" w14:textId="77777777" w:rsidR="00F81EC0" w:rsidRDefault="00F81EC0">
            <w:pPr>
              <w:spacing w:before="180" w:after="60"/>
              <w:jc w:val="right"/>
              <w:rPr>
                <w:u w:val="single"/>
              </w:rPr>
            </w:pPr>
            <w:r>
              <w:t xml:space="preserve">Supervisor’s Signature: </w:t>
            </w:r>
            <w:r>
              <w:sym w:font="Wingdings" w:char="F0E0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05F1" w14:textId="77777777" w:rsidR="00F81EC0" w:rsidRDefault="00F81EC0">
            <w:pPr>
              <w:spacing w:before="180" w:after="60"/>
              <w:rPr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D1AE" w14:textId="77777777" w:rsidR="00F81EC0" w:rsidRDefault="00F81EC0">
            <w:pPr>
              <w:spacing w:before="180" w:after="60"/>
              <w:jc w:val="right"/>
              <w:rPr>
                <w:u w:val="single"/>
              </w:rPr>
            </w:pPr>
            <w:r>
              <w:t>Date:</w:t>
            </w:r>
            <w:r>
              <w:sym w:font="Wingdings" w:char="F0E0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E5F8" w14:textId="77777777" w:rsidR="00F81EC0" w:rsidRDefault="00F81EC0">
            <w:pPr>
              <w:spacing w:before="180" w:after="60"/>
              <w:jc w:val="center"/>
              <w:rPr>
                <w:u w:val="single"/>
              </w:rPr>
            </w:pPr>
          </w:p>
        </w:tc>
      </w:tr>
      <w:tr w:rsidR="00F81EC0" w14:paraId="785D3C12" w14:textId="77777777" w:rsidTr="00F81EC0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1EB2" w14:textId="77777777" w:rsidR="00F81EC0" w:rsidRDefault="00F81EC0">
            <w:pPr>
              <w:spacing w:before="180" w:after="60"/>
              <w:jc w:val="right"/>
            </w:pPr>
            <w:r>
              <w:t xml:space="preserve">Location of discussion with employee: </w:t>
            </w:r>
            <w:r>
              <w:sym w:font="Wingdings" w:char="F0E0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7618" w14:textId="77777777" w:rsidR="00F81EC0" w:rsidRDefault="00F81EC0">
            <w:pPr>
              <w:spacing w:before="180" w:after="60"/>
              <w:rPr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51FB" w14:textId="77777777" w:rsidR="00F81EC0" w:rsidRDefault="00F81EC0">
            <w:pPr>
              <w:spacing w:before="180" w:after="60"/>
              <w:jc w:val="right"/>
            </w:pPr>
            <w:r>
              <w:t>Date:</w:t>
            </w:r>
            <w:r>
              <w:sym w:font="Wingdings" w:char="F0E0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ED2A" w14:textId="77777777" w:rsidR="00F81EC0" w:rsidRDefault="00F81EC0">
            <w:pPr>
              <w:spacing w:before="180" w:after="60"/>
              <w:jc w:val="center"/>
            </w:pPr>
          </w:p>
        </w:tc>
      </w:tr>
      <w:tr w:rsidR="00F81EC0" w14:paraId="33CA0FE1" w14:textId="77777777" w:rsidTr="00F81EC0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7A3F" w14:textId="77777777" w:rsidR="00F81EC0" w:rsidRDefault="00F81EC0">
            <w:pPr>
              <w:spacing w:before="180" w:after="60"/>
              <w:jc w:val="right"/>
            </w:pPr>
            <w:r>
              <w:t xml:space="preserve">Second Level Supervisor’s Signature: </w:t>
            </w:r>
            <w:r>
              <w:sym w:font="Wingdings" w:char="F0E0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9887" w14:textId="77777777" w:rsidR="00F81EC0" w:rsidRDefault="00F81EC0">
            <w:pPr>
              <w:spacing w:before="180" w:after="60"/>
              <w:rPr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647D" w14:textId="77777777" w:rsidR="00F81EC0" w:rsidRDefault="00F81EC0">
            <w:pPr>
              <w:spacing w:before="180" w:after="60"/>
              <w:jc w:val="right"/>
            </w:pPr>
            <w:r>
              <w:t>Date:</w:t>
            </w:r>
            <w:r>
              <w:sym w:font="Wingdings" w:char="F0E0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C309" w14:textId="77777777" w:rsidR="00F81EC0" w:rsidRDefault="00F81EC0">
            <w:pPr>
              <w:spacing w:before="180" w:after="60"/>
              <w:jc w:val="center"/>
            </w:pPr>
          </w:p>
        </w:tc>
      </w:tr>
      <w:tr w:rsidR="00F81EC0" w14:paraId="70A0E097" w14:textId="77777777" w:rsidTr="00F81EC0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FBE2" w14:textId="77777777" w:rsidR="00F81EC0" w:rsidRDefault="00F81EC0">
            <w:pPr>
              <w:spacing w:before="180" w:after="60"/>
              <w:jc w:val="right"/>
            </w:pPr>
            <w:r>
              <w:t xml:space="preserve">Human Resource Signature: </w:t>
            </w:r>
            <w:r>
              <w:sym w:font="Wingdings" w:char="F0E0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0270" w14:textId="77777777" w:rsidR="00F81EC0" w:rsidRDefault="00F81EC0">
            <w:pPr>
              <w:spacing w:before="180" w:after="60"/>
              <w:rPr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6DC2" w14:textId="77777777" w:rsidR="00F81EC0" w:rsidRDefault="00F81EC0">
            <w:pPr>
              <w:spacing w:before="180" w:after="60"/>
              <w:jc w:val="right"/>
            </w:pPr>
            <w:r>
              <w:t>Date:</w:t>
            </w:r>
            <w:r>
              <w:sym w:font="Wingdings" w:char="F0E0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9B0C" w14:textId="77777777" w:rsidR="00F81EC0" w:rsidRDefault="00F81EC0">
            <w:pPr>
              <w:spacing w:before="180" w:after="60"/>
              <w:jc w:val="center"/>
            </w:pPr>
          </w:p>
        </w:tc>
      </w:tr>
    </w:tbl>
    <w:p w14:paraId="66D4FAC3" w14:textId="77777777" w:rsidR="00F81EC0" w:rsidRDefault="00F81EC0" w:rsidP="00F81EC0"/>
    <w:p w14:paraId="13A4F910" w14:textId="77777777" w:rsidR="00F81EC0" w:rsidRDefault="00F81EC0" w:rsidP="00F81EC0">
      <w:pPr>
        <w:jc w:val="center"/>
        <w:rPr>
          <w:b/>
          <w:i/>
        </w:rPr>
      </w:pPr>
      <w:r>
        <w:rPr>
          <w:b/>
          <w:i/>
        </w:rPr>
        <w:t>Please return the completed evaluation with signatures to the HR Office.</w:t>
      </w:r>
    </w:p>
    <w:p w14:paraId="64ACFDA9" w14:textId="3552A1A0" w:rsidR="0037273B" w:rsidRDefault="00F81EC0" w:rsidP="00964661">
      <w:pPr>
        <w:jc w:val="center"/>
      </w:pPr>
      <w:r>
        <w:rPr>
          <w:b/>
          <w:i/>
        </w:rPr>
        <w:t>Copy will be sent to the Employee</w:t>
      </w:r>
    </w:p>
    <w:sectPr w:rsidR="0037273B" w:rsidSect="00EA38DF">
      <w:footerReference w:type="default" r:id="rId9"/>
      <w:endnotePr>
        <w:numFmt w:val="decimal"/>
      </w:endnotePr>
      <w:type w:val="continuous"/>
      <w:pgSz w:w="12240" w:h="15840"/>
      <w:pgMar w:top="720" w:right="720" w:bottom="720" w:left="720" w:header="720" w:footer="108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AA633" w14:textId="77777777" w:rsidR="008B6685" w:rsidRDefault="008B6685">
      <w:r>
        <w:separator/>
      </w:r>
    </w:p>
  </w:endnote>
  <w:endnote w:type="continuationSeparator" w:id="0">
    <w:p w14:paraId="2B52F74B" w14:textId="77777777" w:rsidR="008B6685" w:rsidRDefault="008B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nnerD">
    <w:altName w:val="Franklin Gothic Heavy"/>
    <w:charset w:val="00"/>
    <w:family w:val="swiss"/>
    <w:pitch w:val="variable"/>
    <w:sig w:usb0="00000001" w:usb1="00000000" w:usb2="00000000" w:usb3="00000000" w:csb0="00000013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FEA73" w14:textId="721A905A" w:rsidR="00F41EF4" w:rsidRDefault="00F41EF4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6D0C2" w14:textId="77777777" w:rsidR="008B6685" w:rsidRDefault="008B6685">
      <w:r>
        <w:separator/>
      </w:r>
    </w:p>
  </w:footnote>
  <w:footnote w:type="continuationSeparator" w:id="0">
    <w:p w14:paraId="36793500" w14:textId="77777777" w:rsidR="008B6685" w:rsidRDefault="008B6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B348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D28CB"/>
    <w:multiLevelType w:val="singleLevel"/>
    <w:tmpl w:val="7D2A13B0"/>
    <w:lvl w:ilvl="0">
      <w:start w:val="1"/>
      <w:numFmt w:val="lowerLetter"/>
      <w:lvlText w:val="%1."/>
      <w:legacy w:legacy="1" w:legacySpace="0" w:legacyIndent="216"/>
      <w:lvlJc w:val="left"/>
      <w:pPr>
        <w:ind w:left="486" w:hanging="216"/>
      </w:pPr>
    </w:lvl>
  </w:abstractNum>
  <w:abstractNum w:abstractNumId="2" w15:restartNumberingAfterBreak="0">
    <w:nsid w:val="07161778"/>
    <w:multiLevelType w:val="multilevel"/>
    <w:tmpl w:val="F258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</w:abstractNum>
  <w:abstractNum w:abstractNumId="3" w15:restartNumberingAfterBreak="0">
    <w:nsid w:val="0CD20F1B"/>
    <w:multiLevelType w:val="singleLevel"/>
    <w:tmpl w:val="5CD84EBA"/>
    <w:lvl w:ilvl="0">
      <w:start w:val="1"/>
      <w:numFmt w:val="decimal"/>
      <w:lvlText w:val="%1."/>
      <w:legacy w:legacy="1" w:legacySpace="0" w:legacyIndent="216"/>
      <w:lvlJc w:val="left"/>
      <w:pPr>
        <w:ind w:left="216" w:hanging="216"/>
      </w:pPr>
    </w:lvl>
  </w:abstractNum>
  <w:abstractNum w:abstractNumId="4" w15:restartNumberingAfterBreak="0">
    <w:nsid w:val="189E261D"/>
    <w:multiLevelType w:val="hybridMultilevel"/>
    <w:tmpl w:val="A2ECB892"/>
    <w:lvl w:ilvl="0" w:tplc="8C06231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8B80E18"/>
    <w:multiLevelType w:val="multilevel"/>
    <w:tmpl w:val="9EA82A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1BC205C4"/>
    <w:multiLevelType w:val="singleLevel"/>
    <w:tmpl w:val="7D2A13B0"/>
    <w:lvl w:ilvl="0">
      <w:start w:val="1"/>
      <w:numFmt w:val="lowerLetter"/>
      <w:lvlText w:val="%1."/>
      <w:legacy w:legacy="1" w:legacySpace="0" w:legacyIndent="216"/>
      <w:lvlJc w:val="left"/>
      <w:pPr>
        <w:ind w:left="486" w:hanging="216"/>
      </w:pPr>
    </w:lvl>
  </w:abstractNum>
  <w:abstractNum w:abstractNumId="7" w15:restartNumberingAfterBreak="0">
    <w:nsid w:val="1C727977"/>
    <w:multiLevelType w:val="hybridMultilevel"/>
    <w:tmpl w:val="454E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B6A71"/>
    <w:multiLevelType w:val="hybridMultilevel"/>
    <w:tmpl w:val="AC08263A"/>
    <w:lvl w:ilvl="0" w:tplc="DC0C68DE">
      <w:start w:val="1"/>
      <w:numFmt w:val="upperLetter"/>
      <w:lvlText w:val="%1.)"/>
      <w:lvlJc w:val="left"/>
      <w:pPr>
        <w:tabs>
          <w:tab w:val="num" w:pos="2700"/>
        </w:tabs>
        <w:ind w:left="270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76E6D67"/>
    <w:multiLevelType w:val="multilevel"/>
    <w:tmpl w:val="9684D964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  <w:b w:val="0"/>
      </w:rPr>
    </w:lvl>
  </w:abstractNum>
  <w:abstractNum w:abstractNumId="10" w15:restartNumberingAfterBreak="0">
    <w:nsid w:val="348463EF"/>
    <w:multiLevelType w:val="hybridMultilevel"/>
    <w:tmpl w:val="7FB012A6"/>
    <w:lvl w:ilvl="0" w:tplc="D6E844F2">
      <w:start w:val="8"/>
      <w:numFmt w:val="upperLetter"/>
      <w:lvlText w:val="%1."/>
      <w:lvlJc w:val="left"/>
      <w:pPr>
        <w:tabs>
          <w:tab w:val="num" w:pos="1080"/>
        </w:tabs>
        <w:ind w:left="1080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C4434FB"/>
    <w:multiLevelType w:val="multilevel"/>
    <w:tmpl w:val="9626B15A"/>
    <w:lvl w:ilvl="0">
      <w:start w:val="1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2" w15:restartNumberingAfterBreak="0">
    <w:nsid w:val="3D6D4BE3"/>
    <w:multiLevelType w:val="hybridMultilevel"/>
    <w:tmpl w:val="B58C567A"/>
    <w:lvl w:ilvl="0" w:tplc="8C06231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21C60D5"/>
    <w:multiLevelType w:val="multilevel"/>
    <w:tmpl w:val="117AEA3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 w15:restartNumberingAfterBreak="0">
    <w:nsid w:val="439B65A9"/>
    <w:multiLevelType w:val="multilevel"/>
    <w:tmpl w:val="B58C567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7AF3F5F"/>
    <w:multiLevelType w:val="singleLevel"/>
    <w:tmpl w:val="CA6C1FF2"/>
    <w:lvl w:ilvl="0">
      <w:start w:val="4"/>
      <w:numFmt w:val="decimal"/>
      <w:lvlText w:val="%1."/>
      <w:legacy w:legacy="1" w:legacySpace="0" w:legacyIndent="216"/>
      <w:lvlJc w:val="left"/>
      <w:pPr>
        <w:ind w:left="216" w:hanging="216"/>
      </w:pPr>
    </w:lvl>
  </w:abstractNum>
  <w:abstractNum w:abstractNumId="16" w15:restartNumberingAfterBreak="0">
    <w:nsid w:val="53523846"/>
    <w:multiLevelType w:val="multilevel"/>
    <w:tmpl w:val="35C050B2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 w15:restartNumberingAfterBreak="0">
    <w:nsid w:val="555743C0"/>
    <w:multiLevelType w:val="multilevel"/>
    <w:tmpl w:val="98F80280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 w15:restartNumberingAfterBreak="0">
    <w:nsid w:val="60A018D9"/>
    <w:multiLevelType w:val="hybridMultilevel"/>
    <w:tmpl w:val="0052B0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1E54FD4"/>
    <w:multiLevelType w:val="singleLevel"/>
    <w:tmpl w:val="7D2A13B0"/>
    <w:lvl w:ilvl="0">
      <w:start w:val="1"/>
      <w:numFmt w:val="lowerLetter"/>
      <w:lvlText w:val="%1."/>
      <w:legacy w:legacy="1" w:legacySpace="0" w:legacyIndent="216"/>
      <w:lvlJc w:val="left"/>
      <w:pPr>
        <w:ind w:left="486" w:hanging="216"/>
      </w:pPr>
    </w:lvl>
  </w:abstractNum>
  <w:abstractNum w:abstractNumId="20" w15:restartNumberingAfterBreak="0">
    <w:nsid w:val="63B56E42"/>
    <w:multiLevelType w:val="multilevel"/>
    <w:tmpl w:val="4EBE1F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 w15:restartNumberingAfterBreak="0">
    <w:nsid w:val="67D653E2"/>
    <w:multiLevelType w:val="multilevel"/>
    <w:tmpl w:val="A2ECB89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2836B87"/>
    <w:multiLevelType w:val="multilevel"/>
    <w:tmpl w:val="AB9CFFB8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 w15:restartNumberingAfterBreak="0">
    <w:nsid w:val="72DB1190"/>
    <w:multiLevelType w:val="multilevel"/>
    <w:tmpl w:val="0D3C08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 w15:restartNumberingAfterBreak="0">
    <w:nsid w:val="761677E2"/>
    <w:multiLevelType w:val="multilevel"/>
    <w:tmpl w:val="DBFE5F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762F3D51"/>
    <w:multiLevelType w:val="hybridMultilevel"/>
    <w:tmpl w:val="AC84C1F8"/>
    <w:lvl w:ilvl="0" w:tplc="E60602A4">
      <w:start w:val="1"/>
      <w:numFmt w:val="upperLetter"/>
      <w:lvlText w:val="%1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 w15:restartNumberingAfterBreak="0">
    <w:nsid w:val="77BF3CB3"/>
    <w:multiLevelType w:val="multilevel"/>
    <w:tmpl w:val="E51E451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  <w:b/>
      </w:rPr>
    </w:lvl>
  </w:abstractNum>
  <w:num w:numId="1">
    <w:abstractNumId w:val="5"/>
  </w:num>
  <w:num w:numId="2">
    <w:abstractNumId w:val="24"/>
  </w:num>
  <w:num w:numId="3">
    <w:abstractNumId w:val="25"/>
  </w:num>
  <w:num w:numId="4">
    <w:abstractNumId w:val="20"/>
  </w:num>
  <w:num w:numId="5">
    <w:abstractNumId w:val="9"/>
  </w:num>
  <w:num w:numId="6">
    <w:abstractNumId w:val="8"/>
  </w:num>
  <w:num w:numId="7">
    <w:abstractNumId w:val="23"/>
  </w:num>
  <w:num w:numId="8">
    <w:abstractNumId w:val="10"/>
  </w:num>
  <w:num w:numId="9">
    <w:abstractNumId w:val="0"/>
  </w:num>
  <w:num w:numId="10">
    <w:abstractNumId w:val="11"/>
  </w:num>
  <w:num w:numId="11">
    <w:abstractNumId w:val="2"/>
  </w:num>
  <w:num w:numId="12">
    <w:abstractNumId w:val="13"/>
  </w:num>
  <w:num w:numId="13">
    <w:abstractNumId w:val="22"/>
  </w:num>
  <w:num w:numId="14">
    <w:abstractNumId w:val="26"/>
  </w:num>
  <w:num w:numId="15">
    <w:abstractNumId w:val="17"/>
  </w:num>
  <w:num w:numId="16">
    <w:abstractNumId w:val="16"/>
  </w:num>
  <w:num w:numId="17">
    <w:abstractNumId w:val="4"/>
  </w:num>
  <w:num w:numId="18">
    <w:abstractNumId w:val="21"/>
  </w:num>
  <w:num w:numId="19">
    <w:abstractNumId w:val="12"/>
  </w:num>
  <w:num w:numId="20">
    <w:abstractNumId w:val="14"/>
  </w:num>
  <w:num w:numId="21">
    <w:abstractNumId w:val="18"/>
  </w:num>
  <w:num w:numId="22">
    <w:abstractNumId w:val="7"/>
  </w:num>
  <w:num w:numId="23">
    <w:abstractNumId w:val="3"/>
  </w:num>
  <w:num w:numId="24">
    <w:abstractNumId w:val="15"/>
  </w:num>
  <w:num w:numId="25">
    <w:abstractNumId w:val="1"/>
  </w:num>
  <w:num w:numId="26">
    <w:abstractNumId w:val="19"/>
  </w:num>
  <w:num w:numId="27">
    <w:abstractNumId w:val="6"/>
  </w:num>
  <w:num w:numId="28">
    <w:abstractNumId w:val="3"/>
    <w:lvlOverride w:ilvl="0">
      <w:startOverride w:val="1"/>
    </w:lvlOverride>
  </w:num>
  <w:num w:numId="29">
    <w:abstractNumId w:val="15"/>
    <w:lvlOverride w:ilvl="0">
      <w:startOverride w:val="4"/>
    </w:lvlOverride>
  </w:num>
  <w:num w:numId="30">
    <w:abstractNumId w:val="1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28"/>
    <w:rsid w:val="0000213B"/>
    <w:rsid w:val="000041A3"/>
    <w:rsid w:val="00004C65"/>
    <w:rsid w:val="0001139F"/>
    <w:rsid w:val="0001317B"/>
    <w:rsid w:val="00014826"/>
    <w:rsid w:val="00015108"/>
    <w:rsid w:val="00017E8E"/>
    <w:rsid w:val="0002124B"/>
    <w:rsid w:val="0002352E"/>
    <w:rsid w:val="00023CAB"/>
    <w:rsid w:val="0002422A"/>
    <w:rsid w:val="0002556A"/>
    <w:rsid w:val="00027757"/>
    <w:rsid w:val="0003534E"/>
    <w:rsid w:val="000420F9"/>
    <w:rsid w:val="00046D48"/>
    <w:rsid w:val="00046EF5"/>
    <w:rsid w:val="0005282E"/>
    <w:rsid w:val="00057381"/>
    <w:rsid w:val="0006043D"/>
    <w:rsid w:val="00065567"/>
    <w:rsid w:val="000671A1"/>
    <w:rsid w:val="00080827"/>
    <w:rsid w:val="000856DE"/>
    <w:rsid w:val="00091A3C"/>
    <w:rsid w:val="00095771"/>
    <w:rsid w:val="000A1759"/>
    <w:rsid w:val="000A425A"/>
    <w:rsid w:val="000A4449"/>
    <w:rsid w:val="000A48D1"/>
    <w:rsid w:val="000A52C3"/>
    <w:rsid w:val="000A53EE"/>
    <w:rsid w:val="000A7571"/>
    <w:rsid w:val="000B3A93"/>
    <w:rsid w:val="000C5737"/>
    <w:rsid w:val="000D15A6"/>
    <w:rsid w:val="000D1C75"/>
    <w:rsid w:val="000D5950"/>
    <w:rsid w:val="000D66C6"/>
    <w:rsid w:val="000D7251"/>
    <w:rsid w:val="000D7C85"/>
    <w:rsid w:val="000E1D3C"/>
    <w:rsid w:val="000E2C91"/>
    <w:rsid w:val="000E4C2D"/>
    <w:rsid w:val="000F0C72"/>
    <w:rsid w:val="000F1170"/>
    <w:rsid w:val="000F2738"/>
    <w:rsid w:val="000F3575"/>
    <w:rsid w:val="00101BF8"/>
    <w:rsid w:val="0010245D"/>
    <w:rsid w:val="001024C5"/>
    <w:rsid w:val="001066A4"/>
    <w:rsid w:val="00106738"/>
    <w:rsid w:val="00106910"/>
    <w:rsid w:val="001103FB"/>
    <w:rsid w:val="00117D68"/>
    <w:rsid w:val="00125D64"/>
    <w:rsid w:val="00131D1A"/>
    <w:rsid w:val="001353D7"/>
    <w:rsid w:val="001404BD"/>
    <w:rsid w:val="00144521"/>
    <w:rsid w:val="00146B36"/>
    <w:rsid w:val="0015016C"/>
    <w:rsid w:val="00151C3F"/>
    <w:rsid w:val="00154C52"/>
    <w:rsid w:val="00160BD6"/>
    <w:rsid w:val="0016661E"/>
    <w:rsid w:val="00166BCA"/>
    <w:rsid w:val="00167194"/>
    <w:rsid w:val="00167C04"/>
    <w:rsid w:val="00170151"/>
    <w:rsid w:val="00174855"/>
    <w:rsid w:val="00175312"/>
    <w:rsid w:val="00175D7A"/>
    <w:rsid w:val="00194D84"/>
    <w:rsid w:val="001960FD"/>
    <w:rsid w:val="001A3AA5"/>
    <w:rsid w:val="001A4806"/>
    <w:rsid w:val="001A5E10"/>
    <w:rsid w:val="001A7D77"/>
    <w:rsid w:val="001B42B9"/>
    <w:rsid w:val="001B60F2"/>
    <w:rsid w:val="001B79BD"/>
    <w:rsid w:val="001C1369"/>
    <w:rsid w:val="001D2B88"/>
    <w:rsid w:val="001D330B"/>
    <w:rsid w:val="001F448A"/>
    <w:rsid w:val="001F5F43"/>
    <w:rsid w:val="002012FC"/>
    <w:rsid w:val="00201C7B"/>
    <w:rsid w:val="00207EA4"/>
    <w:rsid w:val="00211197"/>
    <w:rsid w:val="002162C6"/>
    <w:rsid w:val="00220C4E"/>
    <w:rsid w:val="0022717A"/>
    <w:rsid w:val="00227DA3"/>
    <w:rsid w:val="00234728"/>
    <w:rsid w:val="00236441"/>
    <w:rsid w:val="0024162F"/>
    <w:rsid w:val="00245915"/>
    <w:rsid w:val="00247DAD"/>
    <w:rsid w:val="0025276E"/>
    <w:rsid w:val="002536A3"/>
    <w:rsid w:val="002563E2"/>
    <w:rsid w:val="002570E4"/>
    <w:rsid w:val="00260D06"/>
    <w:rsid w:val="00261DCC"/>
    <w:rsid w:val="00262A59"/>
    <w:rsid w:val="00264308"/>
    <w:rsid w:val="0026432A"/>
    <w:rsid w:val="00266A42"/>
    <w:rsid w:val="00271A3E"/>
    <w:rsid w:val="0027453B"/>
    <w:rsid w:val="002834B9"/>
    <w:rsid w:val="00284411"/>
    <w:rsid w:val="00284A3F"/>
    <w:rsid w:val="00286CA2"/>
    <w:rsid w:val="00287861"/>
    <w:rsid w:val="00291DE3"/>
    <w:rsid w:val="002968C7"/>
    <w:rsid w:val="002A2527"/>
    <w:rsid w:val="002A2AD4"/>
    <w:rsid w:val="002A2BAA"/>
    <w:rsid w:val="002A6FB6"/>
    <w:rsid w:val="002A7848"/>
    <w:rsid w:val="002B0BE7"/>
    <w:rsid w:val="002B3B84"/>
    <w:rsid w:val="002C0C0B"/>
    <w:rsid w:val="002C5ADE"/>
    <w:rsid w:val="002C7340"/>
    <w:rsid w:val="002D0D2B"/>
    <w:rsid w:val="002D2A23"/>
    <w:rsid w:val="002D5850"/>
    <w:rsid w:val="002D617E"/>
    <w:rsid w:val="002D7436"/>
    <w:rsid w:val="002D7E8B"/>
    <w:rsid w:val="002E0A37"/>
    <w:rsid w:val="002E13C7"/>
    <w:rsid w:val="002E1400"/>
    <w:rsid w:val="002E2140"/>
    <w:rsid w:val="002E25E1"/>
    <w:rsid w:val="002E2D35"/>
    <w:rsid w:val="002E6950"/>
    <w:rsid w:val="002F15C1"/>
    <w:rsid w:val="00307C56"/>
    <w:rsid w:val="00316825"/>
    <w:rsid w:val="003233FA"/>
    <w:rsid w:val="0032593A"/>
    <w:rsid w:val="00325F29"/>
    <w:rsid w:val="00326921"/>
    <w:rsid w:val="003273F0"/>
    <w:rsid w:val="003300A9"/>
    <w:rsid w:val="00330967"/>
    <w:rsid w:val="003338E3"/>
    <w:rsid w:val="00336B48"/>
    <w:rsid w:val="0034409E"/>
    <w:rsid w:val="00351D88"/>
    <w:rsid w:val="00354EDB"/>
    <w:rsid w:val="00365BA2"/>
    <w:rsid w:val="00370AFF"/>
    <w:rsid w:val="0037273B"/>
    <w:rsid w:val="003758E1"/>
    <w:rsid w:val="003772AB"/>
    <w:rsid w:val="0038181C"/>
    <w:rsid w:val="00383F8F"/>
    <w:rsid w:val="00387D8A"/>
    <w:rsid w:val="00391BF2"/>
    <w:rsid w:val="003975AE"/>
    <w:rsid w:val="003B3701"/>
    <w:rsid w:val="003B3769"/>
    <w:rsid w:val="003B37E9"/>
    <w:rsid w:val="003B40AF"/>
    <w:rsid w:val="003C3E30"/>
    <w:rsid w:val="003D5CD9"/>
    <w:rsid w:val="003D5D05"/>
    <w:rsid w:val="003D6A76"/>
    <w:rsid w:val="003E0E61"/>
    <w:rsid w:val="003F0293"/>
    <w:rsid w:val="003F383D"/>
    <w:rsid w:val="003F3AFD"/>
    <w:rsid w:val="00402329"/>
    <w:rsid w:val="00403696"/>
    <w:rsid w:val="00407BFC"/>
    <w:rsid w:val="00411FA7"/>
    <w:rsid w:val="00413245"/>
    <w:rsid w:val="00435950"/>
    <w:rsid w:val="00435F73"/>
    <w:rsid w:val="00436D23"/>
    <w:rsid w:val="004427FB"/>
    <w:rsid w:val="00446744"/>
    <w:rsid w:val="0045563F"/>
    <w:rsid w:val="0045578C"/>
    <w:rsid w:val="0045647B"/>
    <w:rsid w:val="00457309"/>
    <w:rsid w:val="00462073"/>
    <w:rsid w:val="004649A3"/>
    <w:rsid w:val="004678EA"/>
    <w:rsid w:val="00470F59"/>
    <w:rsid w:val="004825F3"/>
    <w:rsid w:val="00483961"/>
    <w:rsid w:val="00483CCE"/>
    <w:rsid w:val="004842CF"/>
    <w:rsid w:val="00494104"/>
    <w:rsid w:val="00495136"/>
    <w:rsid w:val="00495B83"/>
    <w:rsid w:val="00496239"/>
    <w:rsid w:val="004963DB"/>
    <w:rsid w:val="004A007B"/>
    <w:rsid w:val="004A1751"/>
    <w:rsid w:val="004A2B75"/>
    <w:rsid w:val="004A4C90"/>
    <w:rsid w:val="004B2602"/>
    <w:rsid w:val="004B7B2B"/>
    <w:rsid w:val="004C5FAC"/>
    <w:rsid w:val="004D149C"/>
    <w:rsid w:val="004D34C7"/>
    <w:rsid w:val="004D6D5D"/>
    <w:rsid w:val="004E370D"/>
    <w:rsid w:val="004E39A4"/>
    <w:rsid w:val="004F19E9"/>
    <w:rsid w:val="004F2B91"/>
    <w:rsid w:val="004F2EF3"/>
    <w:rsid w:val="004F523E"/>
    <w:rsid w:val="005014A7"/>
    <w:rsid w:val="00504A63"/>
    <w:rsid w:val="00507188"/>
    <w:rsid w:val="00507A6E"/>
    <w:rsid w:val="005109F3"/>
    <w:rsid w:val="00513128"/>
    <w:rsid w:val="005200A6"/>
    <w:rsid w:val="0052153D"/>
    <w:rsid w:val="00524829"/>
    <w:rsid w:val="00525902"/>
    <w:rsid w:val="0052682F"/>
    <w:rsid w:val="00527C50"/>
    <w:rsid w:val="00532C59"/>
    <w:rsid w:val="00533A98"/>
    <w:rsid w:val="00543F1D"/>
    <w:rsid w:val="00546DF9"/>
    <w:rsid w:val="00547518"/>
    <w:rsid w:val="00550180"/>
    <w:rsid w:val="00553011"/>
    <w:rsid w:val="00554387"/>
    <w:rsid w:val="00560BC7"/>
    <w:rsid w:val="00561FA8"/>
    <w:rsid w:val="005639C3"/>
    <w:rsid w:val="0056507C"/>
    <w:rsid w:val="00572F61"/>
    <w:rsid w:val="005743D0"/>
    <w:rsid w:val="005745FF"/>
    <w:rsid w:val="005762CC"/>
    <w:rsid w:val="0057633C"/>
    <w:rsid w:val="00577AB2"/>
    <w:rsid w:val="00581869"/>
    <w:rsid w:val="005824C7"/>
    <w:rsid w:val="00585B87"/>
    <w:rsid w:val="005877E8"/>
    <w:rsid w:val="0058789A"/>
    <w:rsid w:val="00590CE9"/>
    <w:rsid w:val="00595B9E"/>
    <w:rsid w:val="00595DDF"/>
    <w:rsid w:val="0059623A"/>
    <w:rsid w:val="005A11F9"/>
    <w:rsid w:val="005B1B1E"/>
    <w:rsid w:val="005B1B7D"/>
    <w:rsid w:val="005B26B6"/>
    <w:rsid w:val="005B55E9"/>
    <w:rsid w:val="005B72B5"/>
    <w:rsid w:val="005C2208"/>
    <w:rsid w:val="005C4D8C"/>
    <w:rsid w:val="005D1CEF"/>
    <w:rsid w:val="005D48CF"/>
    <w:rsid w:val="005D533A"/>
    <w:rsid w:val="005D6DF4"/>
    <w:rsid w:val="005E0D36"/>
    <w:rsid w:val="005E18F5"/>
    <w:rsid w:val="005E1C86"/>
    <w:rsid w:val="005E340E"/>
    <w:rsid w:val="005E4DA5"/>
    <w:rsid w:val="005E7FF3"/>
    <w:rsid w:val="005F1D8B"/>
    <w:rsid w:val="005F2E9A"/>
    <w:rsid w:val="005F57EF"/>
    <w:rsid w:val="005F7B09"/>
    <w:rsid w:val="00607D42"/>
    <w:rsid w:val="00611778"/>
    <w:rsid w:val="006147BC"/>
    <w:rsid w:val="00625C61"/>
    <w:rsid w:val="006308C1"/>
    <w:rsid w:val="006331AE"/>
    <w:rsid w:val="0063365D"/>
    <w:rsid w:val="0063585F"/>
    <w:rsid w:val="00640004"/>
    <w:rsid w:val="00647FD0"/>
    <w:rsid w:val="00650E44"/>
    <w:rsid w:val="00657B76"/>
    <w:rsid w:val="00661CAB"/>
    <w:rsid w:val="00664AF4"/>
    <w:rsid w:val="00665CF1"/>
    <w:rsid w:val="00666AD9"/>
    <w:rsid w:val="006672A9"/>
    <w:rsid w:val="00667334"/>
    <w:rsid w:val="00671056"/>
    <w:rsid w:val="00675FD7"/>
    <w:rsid w:val="00683BBD"/>
    <w:rsid w:val="006848C3"/>
    <w:rsid w:val="006858D9"/>
    <w:rsid w:val="00685CFE"/>
    <w:rsid w:val="00687DD6"/>
    <w:rsid w:val="00693FFE"/>
    <w:rsid w:val="006A4B4A"/>
    <w:rsid w:val="006A6112"/>
    <w:rsid w:val="006B32B8"/>
    <w:rsid w:val="006B7154"/>
    <w:rsid w:val="006B7417"/>
    <w:rsid w:val="006C00F8"/>
    <w:rsid w:val="006C1B48"/>
    <w:rsid w:val="006C21EA"/>
    <w:rsid w:val="006C4FA4"/>
    <w:rsid w:val="006C5384"/>
    <w:rsid w:val="006C5B0C"/>
    <w:rsid w:val="006C76FA"/>
    <w:rsid w:val="006D1B16"/>
    <w:rsid w:val="006D42EE"/>
    <w:rsid w:val="006D5157"/>
    <w:rsid w:val="006D5844"/>
    <w:rsid w:val="006E0153"/>
    <w:rsid w:val="006E09E5"/>
    <w:rsid w:val="006E0BA8"/>
    <w:rsid w:val="006E52E9"/>
    <w:rsid w:val="006F1783"/>
    <w:rsid w:val="006F4865"/>
    <w:rsid w:val="00702E78"/>
    <w:rsid w:val="00706A17"/>
    <w:rsid w:val="00710209"/>
    <w:rsid w:val="007178E2"/>
    <w:rsid w:val="00726770"/>
    <w:rsid w:val="00730AC5"/>
    <w:rsid w:val="00731A76"/>
    <w:rsid w:val="0073298C"/>
    <w:rsid w:val="007410A4"/>
    <w:rsid w:val="0076054F"/>
    <w:rsid w:val="00766577"/>
    <w:rsid w:val="00767063"/>
    <w:rsid w:val="007728E9"/>
    <w:rsid w:val="007773D1"/>
    <w:rsid w:val="00780AA4"/>
    <w:rsid w:val="00781206"/>
    <w:rsid w:val="00791CBC"/>
    <w:rsid w:val="007A0DE1"/>
    <w:rsid w:val="007A5109"/>
    <w:rsid w:val="007A68B4"/>
    <w:rsid w:val="007A734D"/>
    <w:rsid w:val="007B1A7C"/>
    <w:rsid w:val="007B27EA"/>
    <w:rsid w:val="007B46C8"/>
    <w:rsid w:val="007B5E2A"/>
    <w:rsid w:val="007C261B"/>
    <w:rsid w:val="007D0571"/>
    <w:rsid w:val="007D3048"/>
    <w:rsid w:val="007D35CA"/>
    <w:rsid w:val="007D79D6"/>
    <w:rsid w:val="007E6C6A"/>
    <w:rsid w:val="007E7A36"/>
    <w:rsid w:val="007F05B0"/>
    <w:rsid w:val="007F2EAB"/>
    <w:rsid w:val="007F36A1"/>
    <w:rsid w:val="007F4CCF"/>
    <w:rsid w:val="0080147A"/>
    <w:rsid w:val="00801AF3"/>
    <w:rsid w:val="00802D01"/>
    <w:rsid w:val="008041B8"/>
    <w:rsid w:val="008130E8"/>
    <w:rsid w:val="0082195D"/>
    <w:rsid w:val="008234D1"/>
    <w:rsid w:val="00832568"/>
    <w:rsid w:val="00835E06"/>
    <w:rsid w:val="00842B00"/>
    <w:rsid w:val="00843334"/>
    <w:rsid w:val="00843F74"/>
    <w:rsid w:val="00856F5F"/>
    <w:rsid w:val="00857275"/>
    <w:rsid w:val="00874914"/>
    <w:rsid w:val="00875AC2"/>
    <w:rsid w:val="00875B8B"/>
    <w:rsid w:val="0087638B"/>
    <w:rsid w:val="008769FB"/>
    <w:rsid w:val="008800BE"/>
    <w:rsid w:val="00884AF1"/>
    <w:rsid w:val="00884E29"/>
    <w:rsid w:val="00885605"/>
    <w:rsid w:val="00887B49"/>
    <w:rsid w:val="00892664"/>
    <w:rsid w:val="008A178E"/>
    <w:rsid w:val="008A205F"/>
    <w:rsid w:val="008A2541"/>
    <w:rsid w:val="008A3CD7"/>
    <w:rsid w:val="008B0271"/>
    <w:rsid w:val="008B1C78"/>
    <w:rsid w:val="008B4C89"/>
    <w:rsid w:val="008B6685"/>
    <w:rsid w:val="008C1A9C"/>
    <w:rsid w:val="008C3E73"/>
    <w:rsid w:val="008D5472"/>
    <w:rsid w:val="008E11AA"/>
    <w:rsid w:val="008F01EB"/>
    <w:rsid w:val="00905EF5"/>
    <w:rsid w:val="009070C9"/>
    <w:rsid w:val="00907284"/>
    <w:rsid w:val="0091164E"/>
    <w:rsid w:val="00911C7D"/>
    <w:rsid w:val="00916A13"/>
    <w:rsid w:val="009171B8"/>
    <w:rsid w:val="00923102"/>
    <w:rsid w:val="0093450E"/>
    <w:rsid w:val="00934869"/>
    <w:rsid w:val="009362E7"/>
    <w:rsid w:val="00936EEF"/>
    <w:rsid w:val="00936FFB"/>
    <w:rsid w:val="009412FD"/>
    <w:rsid w:val="0094170D"/>
    <w:rsid w:val="00945D00"/>
    <w:rsid w:val="009522C0"/>
    <w:rsid w:val="00953C89"/>
    <w:rsid w:val="00954866"/>
    <w:rsid w:val="00955646"/>
    <w:rsid w:val="00964661"/>
    <w:rsid w:val="00966D46"/>
    <w:rsid w:val="00966EA1"/>
    <w:rsid w:val="009700FD"/>
    <w:rsid w:val="00972923"/>
    <w:rsid w:val="00972BA6"/>
    <w:rsid w:val="009825B0"/>
    <w:rsid w:val="009834B9"/>
    <w:rsid w:val="00984A0F"/>
    <w:rsid w:val="0099080A"/>
    <w:rsid w:val="009956F9"/>
    <w:rsid w:val="009A1E10"/>
    <w:rsid w:val="009C2DEE"/>
    <w:rsid w:val="009C7006"/>
    <w:rsid w:val="009C7122"/>
    <w:rsid w:val="009D27B0"/>
    <w:rsid w:val="009E4F68"/>
    <w:rsid w:val="009E59FC"/>
    <w:rsid w:val="009E6282"/>
    <w:rsid w:val="009F0206"/>
    <w:rsid w:val="009F12BB"/>
    <w:rsid w:val="009F1642"/>
    <w:rsid w:val="009F276A"/>
    <w:rsid w:val="00A00130"/>
    <w:rsid w:val="00A03154"/>
    <w:rsid w:val="00A04E5E"/>
    <w:rsid w:val="00A05C22"/>
    <w:rsid w:val="00A11F10"/>
    <w:rsid w:val="00A14FFD"/>
    <w:rsid w:val="00A16701"/>
    <w:rsid w:val="00A24D4C"/>
    <w:rsid w:val="00A24D8B"/>
    <w:rsid w:val="00A25AEA"/>
    <w:rsid w:val="00A264DA"/>
    <w:rsid w:val="00A35EA9"/>
    <w:rsid w:val="00A37DBA"/>
    <w:rsid w:val="00A4355A"/>
    <w:rsid w:val="00A46C0B"/>
    <w:rsid w:val="00A54581"/>
    <w:rsid w:val="00A605D1"/>
    <w:rsid w:val="00A6068F"/>
    <w:rsid w:val="00A649C1"/>
    <w:rsid w:val="00A72E47"/>
    <w:rsid w:val="00A8509D"/>
    <w:rsid w:val="00A85A4A"/>
    <w:rsid w:val="00A85AA9"/>
    <w:rsid w:val="00A85D02"/>
    <w:rsid w:val="00A86917"/>
    <w:rsid w:val="00A94164"/>
    <w:rsid w:val="00A9553B"/>
    <w:rsid w:val="00AA10FC"/>
    <w:rsid w:val="00AA6ABD"/>
    <w:rsid w:val="00AB0206"/>
    <w:rsid w:val="00AB221B"/>
    <w:rsid w:val="00AB50FE"/>
    <w:rsid w:val="00AC1CEC"/>
    <w:rsid w:val="00AC1D0D"/>
    <w:rsid w:val="00AC66F8"/>
    <w:rsid w:val="00AD5EC0"/>
    <w:rsid w:val="00AE5C4A"/>
    <w:rsid w:val="00AF1773"/>
    <w:rsid w:val="00AF1B3D"/>
    <w:rsid w:val="00AF3024"/>
    <w:rsid w:val="00B0147D"/>
    <w:rsid w:val="00B0265F"/>
    <w:rsid w:val="00B027CF"/>
    <w:rsid w:val="00B07007"/>
    <w:rsid w:val="00B10E9A"/>
    <w:rsid w:val="00B121FD"/>
    <w:rsid w:val="00B13388"/>
    <w:rsid w:val="00B141B8"/>
    <w:rsid w:val="00B142DE"/>
    <w:rsid w:val="00B17316"/>
    <w:rsid w:val="00B22FB6"/>
    <w:rsid w:val="00B23C00"/>
    <w:rsid w:val="00B2475D"/>
    <w:rsid w:val="00B30C7B"/>
    <w:rsid w:val="00B3370E"/>
    <w:rsid w:val="00B3376A"/>
    <w:rsid w:val="00B36B5C"/>
    <w:rsid w:val="00B42D96"/>
    <w:rsid w:val="00B44C99"/>
    <w:rsid w:val="00B51BA0"/>
    <w:rsid w:val="00B537C8"/>
    <w:rsid w:val="00B55B0B"/>
    <w:rsid w:val="00B567E2"/>
    <w:rsid w:val="00B578B1"/>
    <w:rsid w:val="00B6022B"/>
    <w:rsid w:val="00B6080E"/>
    <w:rsid w:val="00B66598"/>
    <w:rsid w:val="00B669FC"/>
    <w:rsid w:val="00B7577C"/>
    <w:rsid w:val="00B75889"/>
    <w:rsid w:val="00B75F4D"/>
    <w:rsid w:val="00B8019A"/>
    <w:rsid w:val="00B825C3"/>
    <w:rsid w:val="00B845F9"/>
    <w:rsid w:val="00B9137A"/>
    <w:rsid w:val="00B935D6"/>
    <w:rsid w:val="00B94DBE"/>
    <w:rsid w:val="00B95707"/>
    <w:rsid w:val="00BA0FDF"/>
    <w:rsid w:val="00BB0303"/>
    <w:rsid w:val="00BB0938"/>
    <w:rsid w:val="00BB162C"/>
    <w:rsid w:val="00BB2F55"/>
    <w:rsid w:val="00BB3CE8"/>
    <w:rsid w:val="00BC08CB"/>
    <w:rsid w:val="00BC292B"/>
    <w:rsid w:val="00BD22C3"/>
    <w:rsid w:val="00BD6A34"/>
    <w:rsid w:val="00BE01A7"/>
    <w:rsid w:val="00BE0BC7"/>
    <w:rsid w:val="00BE59C6"/>
    <w:rsid w:val="00BF5E23"/>
    <w:rsid w:val="00C04DE5"/>
    <w:rsid w:val="00C11572"/>
    <w:rsid w:val="00C16A96"/>
    <w:rsid w:val="00C20D96"/>
    <w:rsid w:val="00C23A55"/>
    <w:rsid w:val="00C32F4C"/>
    <w:rsid w:val="00C33962"/>
    <w:rsid w:val="00C3796A"/>
    <w:rsid w:val="00C37A46"/>
    <w:rsid w:val="00C403F0"/>
    <w:rsid w:val="00C40F18"/>
    <w:rsid w:val="00C43A2F"/>
    <w:rsid w:val="00C4546B"/>
    <w:rsid w:val="00C5012E"/>
    <w:rsid w:val="00C51F5D"/>
    <w:rsid w:val="00C531E9"/>
    <w:rsid w:val="00C55EFD"/>
    <w:rsid w:val="00C64353"/>
    <w:rsid w:val="00C71E88"/>
    <w:rsid w:val="00C7252E"/>
    <w:rsid w:val="00C72FF4"/>
    <w:rsid w:val="00C756C5"/>
    <w:rsid w:val="00C75700"/>
    <w:rsid w:val="00C8328B"/>
    <w:rsid w:val="00C849F0"/>
    <w:rsid w:val="00C87969"/>
    <w:rsid w:val="00C9088D"/>
    <w:rsid w:val="00C93E69"/>
    <w:rsid w:val="00C95165"/>
    <w:rsid w:val="00CA1428"/>
    <w:rsid w:val="00CA2B98"/>
    <w:rsid w:val="00CB2DA8"/>
    <w:rsid w:val="00CB7017"/>
    <w:rsid w:val="00CC05B9"/>
    <w:rsid w:val="00CC141D"/>
    <w:rsid w:val="00CC5D2C"/>
    <w:rsid w:val="00CD13D9"/>
    <w:rsid w:val="00CD25DE"/>
    <w:rsid w:val="00CD4439"/>
    <w:rsid w:val="00CD4F2A"/>
    <w:rsid w:val="00CD723A"/>
    <w:rsid w:val="00CD7C43"/>
    <w:rsid w:val="00CE66E6"/>
    <w:rsid w:val="00CF5431"/>
    <w:rsid w:val="00CF7974"/>
    <w:rsid w:val="00D044EC"/>
    <w:rsid w:val="00D05DD3"/>
    <w:rsid w:val="00D207BF"/>
    <w:rsid w:val="00D218AF"/>
    <w:rsid w:val="00D22C5F"/>
    <w:rsid w:val="00D242C4"/>
    <w:rsid w:val="00D24605"/>
    <w:rsid w:val="00D32175"/>
    <w:rsid w:val="00D41BAD"/>
    <w:rsid w:val="00D440F3"/>
    <w:rsid w:val="00D457C0"/>
    <w:rsid w:val="00D6191E"/>
    <w:rsid w:val="00D61D90"/>
    <w:rsid w:val="00D636BF"/>
    <w:rsid w:val="00D65983"/>
    <w:rsid w:val="00D72A1D"/>
    <w:rsid w:val="00D806BF"/>
    <w:rsid w:val="00D81E7E"/>
    <w:rsid w:val="00D826DD"/>
    <w:rsid w:val="00D837F2"/>
    <w:rsid w:val="00D84071"/>
    <w:rsid w:val="00D957B2"/>
    <w:rsid w:val="00D9799D"/>
    <w:rsid w:val="00DA3D06"/>
    <w:rsid w:val="00DA4569"/>
    <w:rsid w:val="00DB78FB"/>
    <w:rsid w:val="00DC32A1"/>
    <w:rsid w:val="00DC55DC"/>
    <w:rsid w:val="00DD3A39"/>
    <w:rsid w:val="00DE2D7C"/>
    <w:rsid w:val="00DE4F9A"/>
    <w:rsid w:val="00DE54B4"/>
    <w:rsid w:val="00DE5F6D"/>
    <w:rsid w:val="00DE6E19"/>
    <w:rsid w:val="00DF1123"/>
    <w:rsid w:val="00DF35C4"/>
    <w:rsid w:val="00E03593"/>
    <w:rsid w:val="00E04EDE"/>
    <w:rsid w:val="00E06862"/>
    <w:rsid w:val="00E07327"/>
    <w:rsid w:val="00E10FF0"/>
    <w:rsid w:val="00E11C04"/>
    <w:rsid w:val="00E23EF0"/>
    <w:rsid w:val="00E24527"/>
    <w:rsid w:val="00E246C3"/>
    <w:rsid w:val="00E33C8A"/>
    <w:rsid w:val="00E364B5"/>
    <w:rsid w:val="00E401EB"/>
    <w:rsid w:val="00E406FE"/>
    <w:rsid w:val="00E4290E"/>
    <w:rsid w:val="00E4362D"/>
    <w:rsid w:val="00E440EE"/>
    <w:rsid w:val="00E5025D"/>
    <w:rsid w:val="00E52BF2"/>
    <w:rsid w:val="00E57989"/>
    <w:rsid w:val="00E60398"/>
    <w:rsid w:val="00E710DB"/>
    <w:rsid w:val="00E72D55"/>
    <w:rsid w:val="00E73738"/>
    <w:rsid w:val="00E7420F"/>
    <w:rsid w:val="00E817FA"/>
    <w:rsid w:val="00E81CA9"/>
    <w:rsid w:val="00E9251D"/>
    <w:rsid w:val="00E93483"/>
    <w:rsid w:val="00E97547"/>
    <w:rsid w:val="00E97FDD"/>
    <w:rsid w:val="00EA28A4"/>
    <w:rsid w:val="00EA38DF"/>
    <w:rsid w:val="00EA50AE"/>
    <w:rsid w:val="00EB099A"/>
    <w:rsid w:val="00EB1F3F"/>
    <w:rsid w:val="00EB266D"/>
    <w:rsid w:val="00EC511C"/>
    <w:rsid w:val="00ED48AC"/>
    <w:rsid w:val="00ED5771"/>
    <w:rsid w:val="00ED621F"/>
    <w:rsid w:val="00EE325B"/>
    <w:rsid w:val="00EE426E"/>
    <w:rsid w:val="00EE4743"/>
    <w:rsid w:val="00EE4982"/>
    <w:rsid w:val="00EE579C"/>
    <w:rsid w:val="00EE79D5"/>
    <w:rsid w:val="00EF0623"/>
    <w:rsid w:val="00EF189F"/>
    <w:rsid w:val="00EF38C9"/>
    <w:rsid w:val="00EF5F53"/>
    <w:rsid w:val="00EF6220"/>
    <w:rsid w:val="00F00F46"/>
    <w:rsid w:val="00F05E5D"/>
    <w:rsid w:val="00F07A9D"/>
    <w:rsid w:val="00F07FB8"/>
    <w:rsid w:val="00F16470"/>
    <w:rsid w:val="00F21059"/>
    <w:rsid w:val="00F217D7"/>
    <w:rsid w:val="00F26C2D"/>
    <w:rsid w:val="00F3594E"/>
    <w:rsid w:val="00F35CBE"/>
    <w:rsid w:val="00F37CF0"/>
    <w:rsid w:val="00F41EF4"/>
    <w:rsid w:val="00F43559"/>
    <w:rsid w:val="00F43DDA"/>
    <w:rsid w:val="00F45012"/>
    <w:rsid w:val="00F4537E"/>
    <w:rsid w:val="00F52A2E"/>
    <w:rsid w:val="00F54A83"/>
    <w:rsid w:val="00F60DA2"/>
    <w:rsid w:val="00F65A33"/>
    <w:rsid w:val="00F71252"/>
    <w:rsid w:val="00F71B4D"/>
    <w:rsid w:val="00F73148"/>
    <w:rsid w:val="00F771E6"/>
    <w:rsid w:val="00F77903"/>
    <w:rsid w:val="00F77BBB"/>
    <w:rsid w:val="00F81EC0"/>
    <w:rsid w:val="00F8271D"/>
    <w:rsid w:val="00F82941"/>
    <w:rsid w:val="00F876CA"/>
    <w:rsid w:val="00F94548"/>
    <w:rsid w:val="00FA23C5"/>
    <w:rsid w:val="00FA37C9"/>
    <w:rsid w:val="00FB2005"/>
    <w:rsid w:val="00FB47AC"/>
    <w:rsid w:val="00FB5EDE"/>
    <w:rsid w:val="00FB7BF6"/>
    <w:rsid w:val="00FC159D"/>
    <w:rsid w:val="00FC4476"/>
    <w:rsid w:val="00FC7A56"/>
    <w:rsid w:val="00FD3B77"/>
    <w:rsid w:val="00FD7874"/>
    <w:rsid w:val="00FE42E7"/>
    <w:rsid w:val="00FE44CE"/>
    <w:rsid w:val="00FF1230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773629"/>
  <w15:docId w15:val="{0F2ED1C0-92E1-482A-BC0B-B8F4EC1D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1759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720"/>
        <w:tab w:val="left" w:pos="1080"/>
        <w:tab w:val="left" w:pos="1800"/>
        <w:tab w:val="left" w:pos="2700"/>
        <w:tab w:val="left" w:pos="3600"/>
        <w:tab w:val="left" w:pos="4500"/>
        <w:tab w:val="right" w:leader="dot" w:pos="9360"/>
      </w:tabs>
      <w:spacing w:after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72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</w:tabs>
      <w:spacing w:after="140"/>
      <w:jc w:val="right"/>
      <w:outlineLvl w:val="2"/>
    </w:pPr>
    <w:rPr>
      <w:b/>
      <w:bCs/>
      <w:smallCap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pPr>
      <w:keepNext/>
      <w:tabs>
        <w:tab w:val="right" w:pos="720"/>
        <w:tab w:val="left" w:pos="1080"/>
        <w:tab w:val="left" w:pos="1890"/>
        <w:tab w:val="left" w:pos="2700"/>
        <w:tab w:val="left" w:pos="3240"/>
        <w:tab w:val="left" w:pos="5490"/>
        <w:tab w:val="right" w:leader="dot" w:pos="9360"/>
      </w:tabs>
      <w:spacing w:after="120"/>
      <w:jc w:val="right"/>
      <w:outlineLvl w:val="3"/>
    </w:pPr>
    <w:rPr>
      <w:b/>
      <w:bCs/>
      <w:smallCaps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right" w:pos="720"/>
        <w:tab w:val="left" w:pos="1080"/>
        <w:tab w:val="left" w:pos="1890"/>
        <w:tab w:val="left" w:pos="2700"/>
        <w:tab w:val="left" w:pos="3240"/>
        <w:tab w:val="left" w:pos="5490"/>
        <w:tab w:val="right" w:leader="dot" w:pos="9360"/>
      </w:tabs>
      <w:outlineLvl w:val="4"/>
    </w:pPr>
    <w:rPr>
      <w:rFonts w:ascii="Arial" w:hAnsi="Arial" w:cs="Arial"/>
      <w:i/>
      <w:iCs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pos="720"/>
        <w:tab w:val="left" w:pos="1080"/>
        <w:tab w:val="left" w:pos="1890"/>
        <w:tab w:val="left" w:pos="2700"/>
        <w:tab w:val="left" w:pos="3240"/>
        <w:tab w:val="left" w:pos="5490"/>
        <w:tab w:val="right" w:leader="dot" w:pos="9360"/>
      </w:tabs>
      <w:spacing w:before="60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right" w:pos="720"/>
        <w:tab w:val="left" w:pos="1080"/>
        <w:tab w:val="right" w:leader="dot" w:pos="9360"/>
      </w:tabs>
      <w:spacing w:after="120"/>
      <w:jc w:val="center"/>
      <w:outlineLvl w:val="6"/>
    </w:pPr>
    <w:rPr>
      <w:b/>
      <w:bCs/>
      <w:smallCap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tabs>
        <w:tab w:val="right" w:pos="72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</w:tabs>
      <w:spacing w:after="58"/>
      <w:jc w:val="right"/>
      <w:outlineLvl w:val="7"/>
    </w:pPr>
    <w:rPr>
      <w:rFonts w:ascii="BinnerD" w:hAnsi="BinnerD"/>
      <w:sz w:val="48"/>
      <w:szCs w:val="48"/>
    </w:rPr>
  </w:style>
  <w:style w:type="paragraph" w:styleId="Heading9">
    <w:name w:val="heading 9"/>
    <w:basedOn w:val="Normal"/>
    <w:next w:val="Normal"/>
    <w:qFormat/>
    <w:pPr>
      <w:keepNext/>
      <w:tabs>
        <w:tab w:val="right" w:pos="72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</w:tabs>
      <w:spacing w:before="240"/>
      <w:jc w:val="right"/>
      <w:outlineLvl w:val="8"/>
    </w:pPr>
    <w:rPr>
      <w:rFonts w:ascii="BinnerD" w:hAnsi="BinnerD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rticle">
    <w:name w:val="Article"/>
    <w:basedOn w:val="Normal"/>
    <w:rPr>
      <w:b/>
      <w:bCs/>
      <w:smallCaps/>
    </w:rPr>
  </w:style>
  <w:style w:type="character" w:customStyle="1" w:styleId="QuickFormat1">
    <w:name w:val="QuickFormat1"/>
    <w:rPr>
      <w:rFonts w:ascii="GoudyOlSt BT" w:hAnsi="GoudyOlSt BT"/>
      <w:b/>
      <w:bCs/>
      <w:smallCaps/>
      <w:color w:val="000000"/>
      <w:sz w:val="28"/>
      <w:szCs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widowControl/>
      <w:tabs>
        <w:tab w:val="num" w:pos="2250"/>
      </w:tabs>
      <w:autoSpaceDE/>
      <w:autoSpaceDN/>
      <w:adjustRightInd/>
      <w:ind w:left="2250" w:hanging="990"/>
    </w:pPr>
    <w:rPr>
      <w:rFonts w:ascii="Arial" w:hAnsi="Arial"/>
      <w:sz w:val="24"/>
      <w:szCs w:val="20"/>
    </w:rPr>
  </w:style>
  <w:style w:type="paragraph" w:styleId="BodyTextIndent2">
    <w:name w:val="Body Text Indent 2"/>
    <w:basedOn w:val="Normal"/>
    <w:pPr>
      <w:widowControl/>
      <w:tabs>
        <w:tab w:val="left" w:pos="3330"/>
      </w:tabs>
      <w:autoSpaceDE/>
      <w:autoSpaceDN/>
      <w:adjustRightInd/>
      <w:ind w:left="3330" w:hanging="1080"/>
    </w:pPr>
    <w:rPr>
      <w:rFonts w:ascii="Arial" w:hAnsi="Arial"/>
      <w:sz w:val="24"/>
      <w:szCs w:val="20"/>
    </w:rPr>
  </w:style>
  <w:style w:type="paragraph" w:styleId="BlockText">
    <w:name w:val="Block Text"/>
    <w:basedOn w:val="Normal"/>
    <w:pPr>
      <w:tabs>
        <w:tab w:val="right" w:pos="720"/>
        <w:tab w:val="left" w:pos="1080"/>
        <w:tab w:val="right" w:leader="dot" w:pos="9360"/>
      </w:tabs>
      <w:spacing w:after="120"/>
      <w:ind w:left="720" w:right="720"/>
    </w:pPr>
    <w:rPr>
      <w:sz w:val="24"/>
    </w:rPr>
  </w:style>
  <w:style w:type="paragraph" w:styleId="BodyTextIndent3">
    <w:name w:val="Body Text Indent 3"/>
    <w:basedOn w:val="Normal"/>
    <w:link w:val="BodyTextIndent3Char"/>
    <w:pPr>
      <w:tabs>
        <w:tab w:val="right" w:pos="720"/>
        <w:tab w:val="left" w:pos="1080"/>
        <w:tab w:val="left" w:pos="2700"/>
        <w:tab w:val="left" w:pos="3600"/>
        <w:tab w:val="left" w:pos="4500"/>
        <w:tab w:val="right" w:leader="dot" w:pos="9360"/>
      </w:tabs>
      <w:spacing w:after="120"/>
      <w:ind w:left="1800"/>
    </w:pPr>
    <w:rPr>
      <w:sz w:val="24"/>
    </w:rPr>
  </w:style>
  <w:style w:type="paragraph" w:styleId="ListBullet">
    <w:name w:val="List Bullet"/>
    <w:basedOn w:val="Normal"/>
    <w:autoRedefine/>
    <w:rsid w:val="000C5737"/>
    <w:pPr>
      <w:jc w:val="center"/>
    </w:pPr>
    <w:rPr>
      <w:rFonts w:ascii="Arial Rounded MT Bold" w:hAnsi="Arial Rounded MT Bold"/>
      <w:sz w:val="24"/>
    </w:rPr>
  </w:style>
  <w:style w:type="paragraph" w:styleId="Index1">
    <w:name w:val="index 1"/>
    <w:basedOn w:val="Normal"/>
    <w:next w:val="Normal"/>
    <w:autoRedefine/>
    <w:semiHidden/>
    <w:rsid w:val="00370AFF"/>
    <w:pPr>
      <w:tabs>
        <w:tab w:val="right" w:leader="dot" w:pos="4310"/>
      </w:tabs>
      <w:ind w:left="200" w:hanging="200"/>
    </w:pPr>
    <w:rPr>
      <w:bCs/>
      <w:noProof/>
      <w:szCs w:val="21"/>
    </w:rPr>
  </w:style>
  <w:style w:type="paragraph" w:styleId="Index2">
    <w:name w:val="index 2"/>
    <w:basedOn w:val="Normal"/>
    <w:next w:val="Normal"/>
    <w:autoRedefine/>
    <w:semiHidden/>
    <w:pPr>
      <w:ind w:left="400" w:hanging="200"/>
    </w:pPr>
    <w:rPr>
      <w:szCs w:val="21"/>
    </w:rPr>
  </w:style>
  <w:style w:type="paragraph" w:styleId="Index3">
    <w:name w:val="index 3"/>
    <w:basedOn w:val="Normal"/>
    <w:next w:val="Normal"/>
    <w:autoRedefine/>
    <w:semiHidden/>
    <w:pPr>
      <w:ind w:left="600" w:hanging="200"/>
    </w:pPr>
    <w:rPr>
      <w:szCs w:val="21"/>
    </w:rPr>
  </w:style>
  <w:style w:type="paragraph" w:styleId="Index4">
    <w:name w:val="index 4"/>
    <w:basedOn w:val="Normal"/>
    <w:next w:val="Normal"/>
    <w:autoRedefine/>
    <w:semiHidden/>
    <w:pPr>
      <w:ind w:left="800" w:hanging="200"/>
    </w:pPr>
    <w:rPr>
      <w:szCs w:val="21"/>
    </w:rPr>
  </w:style>
  <w:style w:type="paragraph" w:styleId="Index5">
    <w:name w:val="index 5"/>
    <w:basedOn w:val="Normal"/>
    <w:next w:val="Normal"/>
    <w:autoRedefine/>
    <w:semiHidden/>
    <w:pPr>
      <w:ind w:left="1000" w:hanging="200"/>
    </w:pPr>
    <w:rPr>
      <w:szCs w:val="21"/>
    </w:rPr>
  </w:style>
  <w:style w:type="paragraph" w:styleId="Index6">
    <w:name w:val="index 6"/>
    <w:basedOn w:val="Normal"/>
    <w:next w:val="Normal"/>
    <w:autoRedefine/>
    <w:semiHidden/>
    <w:pPr>
      <w:ind w:left="1200" w:hanging="200"/>
    </w:pPr>
    <w:rPr>
      <w:szCs w:val="21"/>
    </w:rPr>
  </w:style>
  <w:style w:type="paragraph" w:styleId="Index7">
    <w:name w:val="index 7"/>
    <w:basedOn w:val="Normal"/>
    <w:next w:val="Normal"/>
    <w:autoRedefine/>
    <w:semiHidden/>
    <w:pPr>
      <w:ind w:left="1400" w:hanging="200"/>
    </w:pPr>
    <w:rPr>
      <w:szCs w:val="21"/>
    </w:rPr>
  </w:style>
  <w:style w:type="paragraph" w:styleId="Index8">
    <w:name w:val="index 8"/>
    <w:basedOn w:val="Normal"/>
    <w:next w:val="Normal"/>
    <w:autoRedefine/>
    <w:semiHidden/>
    <w:pPr>
      <w:ind w:left="1600" w:hanging="200"/>
    </w:pPr>
    <w:rPr>
      <w:szCs w:val="21"/>
    </w:rPr>
  </w:style>
  <w:style w:type="paragraph" w:styleId="Index9">
    <w:name w:val="index 9"/>
    <w:basedOn w:val="Normal"/>
    <w:next w:val="Normal"/>
    <w:autoRedefine/>
    <w:semiHidden/>
    <w:pPr>
      <w:ind w:left="1800" w:hanging="200"/>
    </w:pPr>
    <w:rPr>
      <w:szCs w:val="21"/>
    </w:rPr>
  </w:style>
  <w:style w:type="paragraph" w:styleId="IndexHeading">
    <w:name w:val="index heading"/>
    <w:basedOn w:val="Normal"/>
    <w:next w:val="Index1"/>
    <w:semiHidden/>
    <w:pPr>
      <w:spacing w:before="240" w:after="120"/>
      <w:jc w:val="center"/>
    </w:pPr>
    <w:rPr>
      <w:b/>
      <w:bCs/>
      <w:szCs w:val="31"/>
    </w:rPr>
  </w:style>
  <w:style w:type="paragraph" w:customStyle="1" w:styleId="0xx">
    <w:name w:val="0 x.x"/>
    <w:basedOn w:val="Normal"/>
    <w:pPr>
      <w:tabs>
        <w:tab w:val="left" w:pos="-1440"/>
      </w:tabs>
      <w:spacing w:after="120"/>
      <w:ind w:left="720" w:hanging="720"/>
    </w:pPr>
    <w:rPr>
      <w:sz w:val="24"/>
    </w:rPr>
  </w:style>
  <w:style w:type="paragraph" w:customStyle="1" w:styleId="012xx">
    <w:name w:val="0 12.x.x"/>
    <w:basedOn w:val="Normal"/>
    <w:pPr>
      <w:tabs>
        <w:tab w:val="left" w:pos="-1440"/>
        <w:tab w:val="left" w:pos="1800"/>
      </w:tabs>
      <w:spacing w:after="120"/>
      <w:ind w:left="1800" w:hanging="720"/>
    </w:pPr>
    <w:rPr>
      <w:sz w:val="24"/>
    </w:rPr>
  </w:style>
  <w:style w:type="paragraph" w:customStyle="1" w:styleId="012xxx">
    <w:name w:val="0 12.x.x.x"/>
    <w:basedOn w:val="Normal"/>
    <w:pPr>
      <w:tabs>
        <w:tab w:val="left" w:pos="2700"/>
      </w:tabs>
      <w:spacing w:after="120"/>
      <w:ind w:left="2880" w:hanging="1080"/>
    </w:pPr>
    <w:rPr>
      <w:sz w:val="24"/>
    </w:rPr>
  </w:style>
  <w:style w:type="paragraph" w:customStyle="1" w:styleId="0xxxa">
    <w:name w:val="0 x.x.x (a)"/>
    <w:basedOn w:val="Normal"/>
    <w:pPr>
      <w:spacing w:after="120"/>
      <w:ind w:left="2520" w:hanging="720"/>
    </w:pPr>
    <w:rPr>
      <w:sz w:val="24"/>
    </w:rPr>
  </w:style>
  <w:style w:type="paragraph" w:styleId="PlainText">
    <w:name w:val="Plain Text"/>
    <w:basedOn w:val="Normal"/>
    <w:rsid w:val="00611778"/>
    <w:pPr>
      <w:widowControl/>
      <w:autoSpaceDE/>
      <w:autoSpaceDN/>
      <w:adjustRightInd/>
    </w:pPr>
    <w:rPr>
      <w:rFonts w:ascii="Courier New" w:hAnsi="Courier New" w:cs="Courier New"/>
      <w:szCs w:val="20"/>
    </w:rPr>
  </w:style>
  <w:style w:type="table" w:styleId="TableGrid">
    <w:name w:val="Table Grid"/>
    <w:basedOn w:val="TableNormal"/>
    <w:rsid w:val="008234D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545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458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A425A"/>
    <w:rPr>
      <w:i/>
      <w:iCs/>
    </w:rPr>
  </w:style>
  <w:style w:type="character" w:customStyle="1" w:styleId="BodyTextIndent3Char">
    <w:name w:val="Body Text Indent 3 Char"/>
    <w:basedOn w:val="DefaultParagraphFont"/>
    <w:link w:val="BodyTextIndent3"/>
    <w:rsid w:val="008C3E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87DD6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D457C0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F81EC0"/>
    <w:rPr>
      <w:b/>
      <w:bCs/>
      <w:smallCaps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81EC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8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07d1cde-2ad7-42d1-8de9-88e883b7bab0">Personnel Forms</Category>
    <Personnel_x0020_Type xmlns="207d1cde-2ad7-42d1-8de9-88e883b7bab0">Classified Employees</Personnel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overPageProperties xmlns="http://schemas.microsoft.com/office/2006/coverPageProps">
  <PublishDate>2018-08-09T00:00:00</PublishDate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743FF896CE9429F182FCB6CD0F7AE" ma:contentTypeVersion="4" ma:contentTypeDescription="Create a new document." ma:contentTypeScope="" ma:versionID="d56b2d5bb8a97693d20f69e9fe7438fc">
  <xsd:schema xmlns:xsd="http://www.w3.org/2001/XMLSchema" xmlns:xs="http://www.w3.org/2001/XMLSchema" xmlns:p="http://schemas.microsoft.com/office/2006/metadata/properties" xmlns:ns1="http://schemas.microsoft.com/sharepoint/v3" xmlns:ns2="78f31a23-c5ca-4660-a45b-ce709fb48214" xmlns:ns3="207d1cde-2ad7-42d1-8de9-88e883b7bab0" targetNamespace="http://schemas.microsoft.com/office/2006/metadata/properties" ma:root="true" ma:fieldsID="3110daca9d49cc62ddacefbe0e74f57f" ns1:_="" ns2:_="" ns3:_="">
    <xsd:import namespace="http://schemas.microsoft.com/sharepoint/v3"/>
    <xsd:import namespace="78f31a23-c5ca-4660-a45b-ce709fb48214"/>
    <xsd:import namespace="207d1cde-2ad7-42d1-8de9-88e883b7ba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3:Personnel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d1cde-2ad7-42d1-8de9-88e883b7bab0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Hiring Procedures" ma:format="Dropdown" ma:internalName="Category">
      <xsd:simpleType>
        <xsd:union memberTypes="dms:Text">
          <xsd:simpleType>
            <xsd:restriction base="dms:Choice">
              <xsd:enumeration value="Hiring Procedures"/>
              <xsd:enumeration value="Personnel Forms"/>
              <xsd:enumeration value="Employee Resources"/>
              <xsd:enumeration value="Seniority Lists"/>
              <xsd:enumeration value="Salary Schedules"/>
            </xsd:restriction>
          </xsd:simpleType>
        </xsd:union>
      </xsd:simpleType>
    </xsd:element>
    <xsd:element name="Personnel_x0020_Type" ma:index="12" nillable="true" ma:displayName="Sorted" ma:default="District-Wide" ma:format="Dropdown" ma:internalName="Personnel_x0020_Type">
      <xsd:simpleType>
        <xsd:restriction base="dms:Choice">
          <xsd:enumeration value="District-Wide"/>
          <xsd:enumeration value="Adjunct Faculty"/>
          <xsd:enumeration value="Full-Time Faculty"/>
          <xsd:enumeration value="Classified Employees"/>
          <xsd:enumeration value="Confidential Employees"/>
          <xsd:enumeration value="Management Employees"/>
          <xsd:enumeration value="HR Forms"/>
          <xsd:enumeration value="Classified/Confidential Employe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A491C-7F8C-482A-83E0-8C496ECBA5E7}"/>
</file>

<file path=customXml/itemProps2.xml><?xml version="1.0" encoding="utf-8"?>
<ds:datastoreItem xmlns:ds="http://schemas.openxmlformats.org/officeDocument/2006/customXml" ds:itemID="{7A2E8166-4AE9-439C-AB72-FFEA032872A5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A795ABCD-C4D6-4ABD-85FB-87EC1471B69E}"/>
</file>

<file path=customXml/itemProps5.xml><?xml version="1.0" encoding="utf-8"?>
<ds:datastoreItem xmlns:ds="http://schemas.openxmlformats.org/officeDocument/2006/customXml" ds:itemID="{C77EE082-8D02-4FCE-9E9A-E1F414298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 Classified Employees</vt:lpstr>
    </vt:vector>
  </TitlesOfParts>
  <Company>College of the Sequoias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 Classified Employees</dc:title>
  <dc:creator>Jenny Glass</dc:creator>
  <cp:lastModifiedBy>John Bratsch</cp:lastModifiedBy>
  <cp:revision>4</cp:revision>
  <cp:lastPrinted>2017-10-11T21:30:00Z</cp:lastPrinted>
  <dcterms:created xsi:type="dcterms:W3CDTF">2018-08-29T17:09:00Z</dcterms:created>
  <dcterms:modified xsi:type="dcterms:W3CDTF">2018-08-29T17:11:00Z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0x010100D3C743FF896CE9429F182FCB6CD0F7AE</vt:lpwstr>
  </property>
</Properties>
</file>